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 changing weight loss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Weight Watchers, a longstanding player in the weight management sector, has recently filed for bankruptcy, marking a significant shift in a brand that has navigated various diet trends and marketing strategies over the years. The company attributed its financial struggles to declining sign-up rates, evolving consumer preferences, and the increasing popularity of GLP-1 drugs such as Ozempic and Wegovy. This development is notable as Weight Watchers has not only acknowledged this competition but has also transitioned into selling these very medications following its acquisition of the telehealth company Sequence in 2022.</w:t>
      </w:r>
      <w:r/>
    </w:p>
    <w:p>
      <w:r/>
      <w:r>
        <w:t>This pivot indicates a broader shift within Weight Watchers, moving away from its original model that emphasised community, personal belief, and effort-based weight loss. With the advent of GLP-1 medications, which offer a chemical approach to weight loss, the traditional frameworks on which brands like Weight Watchers grew have been fundamentally challenged.</w:t>
      </w:r>
      <w:r/>
    </w:p>
    <w:p>
      <w:r/>
      <w:r>
        <w:t>Oprah Winfrey, who had long been a prominent advocate for the brand, stepped down from the company’s board earlier this year and donated her shares. Her departure is emblematic of a changing narrative; having begun using GLP-1 medications herself, Oprah’s decision reflects a growing trend that prioritises chemical assistance over the longstanding ethos of mindset and discipline in weight loss promotion.</w:t>
      </w:r>
      <w:r/>
    </w:p>
    <w:p>
      <w:r/>
      <w:r>
        <w:t>The rebranding efforts by Weight Watchers, which shifted its focus from "dieting" to "wellness," included launching an app, utilising artificial intelligence coaching, and engaging in celebrity partnerships. However, these initiatives have faced hurdles as the cultural landscape shifted. The introduction of GLP-1 drugs has changed consumer expectations—they now seek measurable weight loss results through prescriptions rather than community-driven support.</w:t>
      </w:r>
      <w:r/>
    </w:p>
    <w:p>
      <w:r/>
      <w:r>
        <w:t>The situation at Weight Watchers is not an isolated incident. Other brands within the health and wellness sphere are also experiencing challenges as they navigate a landscape that has changed dramatically. For instance, Peloton, once a leader in connected fitness technology, struggled to maintain its market position as demand fluctuated post-pandemic. The inability to clearly define its identity as a fitness tech company, content provider, or hardware brand has caused confusion among consumers.</w:t>
      </w:r>
      <w:r/>
    </w:p>
    <w:p>
      <w:r/>
      <w:r>
        <w:t>Similarly, the brand Jenny Craig has faced a steep decline, leading to its closure in 2023. The traditional model of in-person support and structured meal plans became less attractive against the rising popularity of GLP-1 drugs. With the emergence of pharmaceutical options, the once-valued components of personal interaction and structured weight loss strategies appeared increasingly cumbersome.</w:t>
      </w:r>
      <w:r/>
    </w:p>
    <w:p>
      <w:r/>
      <w:r>
        <w:t>Nutrisystem has managed to continue operating, albeit quietly. Their attempts at innovation have not successfully shifted perceptions, as their core identity remains tied to traditional meal delivery systems that compete against a growing array of health-focused meal services and grocery options.</w:t>
      </w:r>
      <w:r/>
    </w:p>
    <w:p>
      <w:r/>
      <w:r>
        <w:t>Additionally, the beauty industry has felt the reverberations of shifting consumer demands, exemplified by Revlon's decline and subsequent bankruptcy in 2022. The brand struggled to connect with a new generation of consumers who favour inclusivity and authenticity—qualities that newer brands such as Fenty and Glossier have embraced—while Revlon remained anchored to traditional beauty ideals.</w:t>
      </w:r>
      <w:r/>
    </w:p>
    <w:p>
      <w:r/>
      <w:r>
        <w:t>In the fashion sector, J.Crew is grappling with an identity crisis amid a rapidly evolving landscape. Once seen as a cultural touchstone, the brand has been attempting to adapt through various collaborations and updates to its style. However, questions persist regarding its target audience and relevance in the current marketplace.</w:t>
      </w:r>
      <w:r/>
    </w:p>
    <w:p>
      <w:r/>
      <w:r>
        <w:t>The overarching question that emerges from these developments is what the future holds for wellness brands in light of the rise of GLP-1 medications. As these drugs redefine the frameworks of weight loss and health improvement, brands that relied on narratives of community and emotional investment may find themselves reassessing their roles in an industry that increasingly values outcomes over the journey to achieve them.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https://www.axios.com/2025/04/10/weightwatchers-bankruptcy-chapter-11</w:t>
        </w:r>
      </w:hyperlink>
      <w:r>
        <w:t xml:space="preserve"> - This article corroborates Weight Watchers' financial struggles and potential bankruptcy filing due to declining sales and the rise of GLP-1 weight loss drugs. It highlights the company's efforts to adapt by acquiring a telehealth platform.</w:t>
      </w:r>
      <w:r/>
    </w:p>
    <w:p>
      <w:pPr>
        <w:pStyle w:val="ListNumber"/>
        <w:spacing w:line="240" w:lineRule="auto"/>
        <w:ind w:left="720"/>
      </w:pPr>
      <w:r/>
      <w:hyperlink r:id="rId11">
        <w:r>
          <w:rPr>
            <w:color w:val="0000EE"/>
            <w:u w:val="single"/>
          </w:rPr>
          <w:t>https://www.goodmorningamerica.com/gma3/video/weightwatchers-prepares-bankruptcy-120724341</w:t>
        </w:r>
      </w:hyperlink>
      <w:r>
        <w:t xml:space="preserve"> - This source supports the financial challenges faced by Weight Watchers as it prepares for bankruptcy, impacted by the popularity of weight loss drugs like Ozempic and Wegovy.</w:t>
      </w:r>
      <w:r/>
    </w:p>
    <w:p>
      <w:pPr>
        <w:pStyle w:val="ListNumber"/>
        <w:spacing w:line="240" w:lineRule="auto"/>
        <w:ind w:left="720"/>
      </w:pPr>
      <w:r/>
      <w:hyperlink r:id="rId12">
        <w:r>
          <w:rPr>
            <w:color w:val="0000EE"/>
            <w:u w:val="single"/>
          </w:rPr>
          <w:t>https://www.youtube.com/watch?v=Kxh3khfYyIE</w:t>
        </w:r>
      </w:hyperlink>
      <w:r>
        <w:t xml:space="preserve"> - This video discusses Weight Watchers' bankruptcy preparations and how the company's relevance is challenged by new weight loss drugs. It also touches on the broader economic conditions affecting the stock market during this time.</w:t>
      </w:r>
      <w:r/>
    </w:p>
    <w:p>
      <w:pPr>
        <w:pStyle w:val="ListNumber"/>
        <w:spacing w:line="240" w:lineRule="auto"/>
        <w:ind w:left="720"/>
      </w:pPr>
      <w:r/>
      <w:hyperlink r:id="rId13">
        <w:r>
          <w:rPr>
            <w:color w:val="0000EE"/>
            <w:u w:val="single"/>
          </w:rPr>
          <w:t>https://www.cnn.com/2024/02/15/business/oprah-winfrey-weightwatchers-board/index.html</w:t>
        </w:r>
      </w:hyperlink>
      <w:r>
        <w:t xml:space="preserve"> - Oprah Winfrey's departure from the Weight Watchers board and her shift towards GLP-1 medications reflect the changing landscape in weight loss preferences.</w:t>
      </w:r>
      <w:r/>
    </w:p>
    <w:p>
      <w:pPr>
        <w:pStyle w:val="ListNumber"/>
        <w:spacing w:line="240" w:lineRule="auto"/>
        <w:ind w:left="720"/>
      </w:pPr>
      <w:r/>
      <w:hyperlink r:id="rId14">
        <w:r>
          <w:rPr>
            <w:color w:val="0000EE"/>
            <w:u w:val="single"/>
          </w:rPr>
          <w:t>https://www.bloomberg.com/news/articles/2023-02-24/peloton-tries-to-rebuild-its-fitness-empire-as-demand-sags</w:t>
        </w:r>
      </w:hyperlink>
      <w:r>
        <w:t xml:space="preserve"> - Peloton's struggles highlight how fitness brands are navigating shifting consumer demands post-pandemic, similar to Weight Watchers facing challenges from GLP-1 drugs.</w:t>
      </w:r>
      <w:r/>
    </w:p>
    <w:p>
      <w:pPr>
        <w:pStyle w:val="ListNumber"/>
        <w:spacing w:line="240" w:lineRule="auto"/>
        <w:ind w:left="720"/>
      </w:pPr>
      <w:r/>
      <w:hyperlink r:id="rId15">
        <w:r>
          <w:rPr>
            <w:color w:val="0000EE"/>
            <w:u w:val="single"/>
          </w:rPr>
          <w:t>https://www.npr.org/2023/05/25/1178831341/jenny-craig-closes-wellness-industry-challenges</w:t>
        </w:r>
      </w:hyperlink>
      <w:r>
        <w:t xml:space="preserve"> - Jenny Craig's decline and closure illustrate the impact of changing consumer preferences and the rise of pharmaceutical weight loss solutions on traditional weight management brands.</w:t>
      </w:r>
      <w:r/>
    </w:p>
    <w:p>
      <w:pPr>
        <w:pStyle w:val="ListNumber"/>
        <w:spacing w:line="240" w:lineRule="auto"/>
        <w:ind w:left="720"/>
      </w:pPr>
      <w:r/>
      <w:hyperlink r:id="rId16">
        <w:r>
          <w:rPr>
            <w:color w:val="0000EE"/>
            <w:u w:val="single"/>
          </w:rPr>
          <w:t>https://news.google.com/rss/articles/CBMisgFBVV95cUxNbi1IMFRBSlBaR2dDcXNQX2NWdUV4T2lMZ29HbFRfcVhGYUktZWNHVHliWnplUkpDSE9wSHFFZDhCZ3MzbUZzMC1lTjVrT3ppdFd2OFBZa2x2Y19ZQ1N4MlhxUzJNS0VmczFxNTFIaEVyaDRZM0NnMGViVV82LVVUR2VDZi0ySUVfM0ZIMUVqSHJDQkZoTDNpY2IwTXg3bDFDQUlaTXduNTcyWlQtcTVjUHl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0/weightwatchers-bankruptcy-chapter-11" TargetMode="External"/><Relationship Id="rId11" Type="http://schemas.openxmlformats.org/officeDocument/2006/relationships/hyperlink" Target="https://www.goodmorningamerica.com/gma3/video/weightwatchers-prepares-bankruptcy-120724341" TargetMode="External"/><Relationship Id="rId12" Type="http://schemas.openxmlformats.org/officeDocument/2006/relationships/hyperlink" Target="https://www.youtube.com/watch?v=Kxh3khfYyIE" TargetMode="External"/><Relationship Id="rId13" Type="http://schemas.openxmlformats.org/officeDocument/2006/relationships/hyperlink" Target="https://www.cnn.com/2024/02/15/business/oprah-winfrey-weightwatchers-board/index.html" TargetMode="External"/><Relationship Id="rId14" Type="http://schemas.openxmlformats.org/officeDocument/2006/relationships/hyperlink" Target="https://www.bloomberg.com/news/articles/2023-02-24/peloton-tries-to-rebuild-its-fitness-empire-as-demand-sags" TargetMode="External"/><Relationship Id="rId15" Type="http://schemas.openxmlformats.org/officeDocument/2006/relationships/hyperlink" Target="https://www.npr.org/2023/05/25/1178831341/jenny-craig-closes-wellness-industry-challenges" TargetMode="External"/><Relationship Id="rId16" Type="http://schemas.openxmlformats.org/officeDocument/2006/relationships/hyperlink" Target="https://news.google.com/rss/articles/CBMisgFBVV95cUxNbi1IMFRBSlBaR2dDcXNQX2NWdUV4T2lMZ29HbFRfcVhGYUktZWNHVHliWnplUkpDSE9wSHFFZDhCZ3MzbUZzMC1lTjVrT3ppdFd2OFBZa2x2Y19ZQ1N4MlhxUzJNS0VmczFxNTFIaEVyaDRZM0NnMGViVV82LVVUR2VDZi0ySUVfM0ZIMUVqSHJDQkZoTDNpY2IwTXg3bDFDQUlaTXduNTcyWlQtcTVjUHl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