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Fisker bankruptcy leaves electric vehicle owners and dealers facing uncertainty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Fisker's recent bankruptcy has left both electric vehicle owners and dealers grappling with significant uncertainty and challenges. The American electric car manufacturer filed for bankruptcy in June 2023, profoundly affecting many stakeholders, particularly those directly connected to its Ocean SUV model.</w:t>
      </w:r>
    </w:p>
    <w:p>
      <w:r>
        <w:t>The bankruptcy has had a severe impact on Fisker Ocean owners. While creditors and company founders might recuperate some losses, vehicle owners have been left in a difficult position. The value of their cars has significantly decreased, and with the company no longer operational, there is no support system for servicing the vehicles or honouring warranties. Furthermore, the availability of spare parts is expected to decline sharply, which could hinder maintenance and repairs for those who wish to keep their vehicles roadworthy.</w:t>
      </w:r>
    </w:p>
    <w:p>
      <w:r>
        <w:t>However, the repercussions extend beyond individual customers. Dealers affiliated with Fisker have also faced considerable difficulties since the company's collapse. One dealer in England has been particularly affected, reportedly abandoning several Fisker Oceans on the side of a road following the startup's bankruptcy in Europe, which took effect in October 2024.</w:t>
      </w:r>
    </w:p>
    <w:p>
      <w:r>
        <w:t>According to a report from Auto Spies, an unsettling convoy of around nine Fisker Ocean SUVs was left parked along Racecourse Road in Colwick, England. These vehicles still carried their factory stickers, indicating they had not been sold or delivered to customers. In the days following this discovery, an auction house collected the abandoned cars and plans to auction them alongside other forsaken Fisker Oceans. However, there remains considerable uncertainty about potential buyers for these vehicles, given the company's demise and the issues surrounding vehicle maintenance and support.</w:t>
      </w:r>
    </w:p>
    <w:p>
      <w:r>
        <w:t>This situation highlights the wider ramifications of Fisker’s bankruptcy, affecting not only the company’s internal stakeholders but also its customers and business partners across different markets. The fate of the Fisker Ocean SUVs in England is a vivid illustration of the practical challenges that emerge when a car manufacturer ceases operations abruptly.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https://www.businesswire.com/news/home/20240617048760/en/Fisker-Group-Inc.-Files-for-Chapter-11</w:t>
        </w:r>
      </w:hyperlink>
      <w:r>
        <w:t xml:space="preserve"> - Confirms Fisker Group Inc. filed for Chapter 11 bankruptcy in June 2024 (though the article incorrectly states 'June 2023'), detailing operational challenges and the decision to sell assets under Chapter 11.</w:t>
      </w:r>
    </w:p>
    <w:p>
      <w:pPr>
        <w:pStyle w:val="ListBullet"/>
      </w:pPr>
      <w:hyperlink r:id="rId12">
        <w:r>
          <w:rPr>
            <w:u w:val="single"/>
            <w:color w:val="0000FF"/>
            <w:rStyle w:val="Hyperlink"/>
          </w:rPr>
          <w:t>https://www.caranddriver.com/news/a61155206/fisker-ocean-recall-bankruptcy/</w:t>
        </w:r>
      </w:hyperlink>
      <w:r>
        <w:t xml:space="preserve"> - Corroborates the recall of 6,864 Ocean SUVs due to drive power issues and the bankruptcy filing, highlighting owner concerns about vehicle reliability and support.</w:t>
      </w:r>
    </w:p>
    <w:p>
      <w:pPr>
        <w:pStyle w:val="ListBullet"/>
      </w:pPr>
      <w:hyperlink r:id="rId13">
        <w:r>
          <w:rPr>
            <w:u w:val="single"/>
            <w:color w:val="0000FF"/>
            <w:rStyle w:val="Hyperlink"/>
          </w:rPr>
          <w:t>https://headlight.news/2024/08/26/fisker-inc-finalizes-liquidation-plans-while-helping-owners/</w:t>
        </w:r>
      </w:hyperlink>
      <w:r>
        <w:t xml:space="preserve"> - Supports claims about liquidation plans post-bankruptcy and efforts to assist owners, including ongoing customer support amid asset sales.</w:t>
      </w:r>
    </w:p>
    <w:p>
      <w:pPr>
        <w:pStyle w:val="ListBullet"/>
      </w:pPr>
      <w:hyperlink r:id="rId14">
        <w:r>
          <w:rPr>
            <w:u w:val="single"/>
            <w:color w:val="0000FF"/>
            <w:rStyle w:val="Hyperlink"/>
          </w:rPr>
          <w:t>https://www.teslarati.com/fisker-bankruptcy-approved-tech-support-deal/</w:t>
        </w:r>
      </w:hyperlink>
      <w:r>
        <w:t xml:space="preserve"> - Confirms court approval of bankruptcy plans, including a $2.5 million tech support deal, which relates to post-collapse support uncertainties mentioned in the article.</w:t>
      </w:r>
    </w:p>
    <w:p>
      <w:pPr>
        <w:pStyle w:val="ListBullet"/>
      </w:pPr>
      <w:hyperlink r:id="rId15">
        <w:r>
          <w:rPr>
            <w:u w:val="single"/>
            <w:color w:val="0000FF"/>
            <w:rStyle w:val="Hyperlink"/>
          </w:rPr>
          <w:t>https://www.electrifying.com/blog/article/fisker-finally-goes-bust-what-happened-and-what-it-means-to-owners</w:t>
        </w:r>
      </w:hyperlink>
      <w:r>
        <w:t xml:space="preserve"> - Details Fisker's production issues, delivery shortfalls, and bankruptcy consequences for owners, including warranty and maintenance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wire.com/news/home/20240617048760/en/Fisker-Group-Inc.-Files-for-Chapter-11" TargetMode="External"/><Relationship Id="rId12" Type="http://schemas.openxmlformats.org/officeDocument/2006/relationships/hyperlink" Target="https://www.caranddriver.com/news/a61155206/fisker-ocean-recall-bankruptcy/" TargetMode="External"/><Relationship Id="rId13" Type="http://schemas.openxmlformats.org/officeDocument/2006/relationships/hyperlink" Target="https://headlight.news/2024/08/26/fisker-inc-finalizes-liquidation-plans-while-helping-owners/" TargetMode="External"/><Relationship Id="rId14" Type="http://schemas.openxmlformats.org/officeDocument/2006/relationships/hyperlink" Target="https://www.teslarati.com/fisker-bankruptcy-approved-tech-support-deal/" TargetMode="External"/><Relationship Id="rId15" Type="http://schemas.openxmlformats.org/officeDocument/2006/relationships/hyperlink" Target="https://www.electrifying.com/blog/article/fisker-finally-goes-bust-what-happened-and-what-it-means-to-ow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