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Legal inquiry targets emergency failures after deadly Valencia floods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October 2023, the region outside Valencia, south-east Spain, experienced one of the deadliest floods in Europe in recent decades, when the equivalent of a year’s worth of rain fell within just three hours and 20 minutes. This catastrophic event claimed the lives of at least 227 people, marking October 29 as the deadliest flood day on the continent for years. The town of Paiporta, located just outside Valencia, was significantly affected by the disaster. Although much of the physical debris, such as mud and wrecked vehicles, has since been cleared, visible high-water marks on buildings testify to the severity of the flooding.</w:t>
      </w:r>
    </w:p>
    <w:p>
      <w:r>
        <w:t>Despite the scale of the flooding, much of the water did not penetrate beyond ground floors of buildings. Local officials and investigators believe that the death toll could have been reduced had residents been better informed and evacuated promptly. This viewpoint is central to an ongoing legal inquiry led by Judge Nuria Ruiz Tobarra in Valencia. The judge’s preliminary conclusion states: “The damage couldn’t have been avoided, but the deaths could have.” The inquiry is investigating emergency response failures, particularly focusing on the regional authorities responsible for flood alerts.</w:t>
      </w:r>
    </w:p>
    <w:p>
      <w:r>
        <w:t>The regional government has faced significant criticism over its handling of the emergency. Despite earlier forecasts warning of heavy rain and precautionary measures such as the suspension of classes at the University of Valencia, the official emergency alert to residents’ phones was only issued at 8:11pm on the day of the floods, by which time the floodwaters had already overwhelmed the town. Two officials, Salomé Pradas, who was in charge of sending alerts, and Emilio Argüeso, the regional emergency secretary, have been dismissed and are under investigation for manslaughter. Pradas admitted she lacked experience in emergency management and was unfamiliar with the alert system until the afternoon of the disaster.</w:t>
      </w:r>
    </w:p>
    <w:p>
      <w:r>
        <w:t>This legal approach marks a notable shift in how natural disasters are being scrutinised. Similar disasters elsewhere have revealed systemic issues but often did not result in prosecutions, such as the absence of criminal charges after the 2021 floods in Germany. However, the Valencia case is distinguished by clear evidence of administrative failure amid a natural crisis exacerbated by climate change. Scientific analyses have shown that extreme rainfall events like the one causing the Valencia floods are twice as likely today as a result of human-induced climate change.</w:t>
      </w:r>
    </w:p>
    <w:p>
      <w:r>
        <w:t>The floods have also revived broader debates about accountability in the wake of climate-fuelled disasters. Historical precedents indicate that such events often reveal lapses in governance and emergency preparedness. For instance, in California, the utility company Pacific Gas and Electric was held financially liable for wildfires linked to its equipment, paying victims $13.5 billion in compensation. In Spain, the government was previously ordered to pay significant compensation after fatal floods at a campsite in the Pyrenees in 1996, which was sited in a flood-prone area.</w:t>
      </w:r>
    </w:p>
    <w:p>
      <w:r>
        <w:t>Critics point to policy decisions made prior to the floods, including the abolition of a regional emergency unit by Carlos Mazón, the regional leader, a year before the disaster. This move was part of broader efforts to reduce bureaucracy but may have weakened emergency preparedness. Furthermore, there has been ongoing promotion of development in flood zones and limited attention to climate change mitigation strategies.</w:t>
      </w:r>
    </w:p>
    <w:p>
      <w:r>
        <w:t>Public reactions in Paiporta remain mixed, with parts of the town half recovered and others still abandoned. Many businesses and homes on ground floors are still under repair or rubble. Some residents, particularly older ones, have chosen not to return. Cristina Marí Andreu, a toy shop owner whose business was destroyed, described the aftermath as a period of neglect: “They forgot about us for five days. We didn’t have water or electricity,” she told the Financial Times. She shared waterless bathroom facilities with family members and found receiving aid deeply uncomfortable, expressing a wish simply to return to her pre-flood life.</w:t>
      </w:r>
    </w:p>
    <w:p>
      <w:r>
        <w:t>The Valencia floods highlight the complexities governments face in responding to climate-driven disasters. While human errors and administrative lapses played a role in the 2023 tragedy, the increasing frequency and severity of such events, driven by climate change, pose profound challenges for officials tasked with protecting their communities. As Judge Ruiz’s investigation unfolds, it will test the boundaries of legal responsibility in the era of climate emergencies and shape future responses to natural disasters in Spain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https://en.wikipedia.org/wiki/2024_Spanish_floods</w:t>
        </w:r>
      </w:hyperlink>
      <w:r>
        <w:t xml:space="preserve"> - This URL provides context on recent floods in Valencia, highlighting the severity and impact on the region, although it pertains to 2024 events. The explanation of massive flooding and the efforts of the Valencian government and emergency services could offer insights into how similar disasters are managed.</w:t>
      </w:r>
    </w:p>
    <w:p>
      <w:pPr>
        <w:pStyle w:val="ListBullet"/>
      </w:pPr>
      <w:hyperlink r:id="rId12">
        <w:r>
          <w:rPr>
            <w:u w:val="single"/>
            <w:color w:val="0000FF"/>
            <w:rStyle w:val="Hyperlink"/>
          </w:rPr>
          <w:t>https://www.lemonde.fr/en/environment/article/2024/10/30/around-valencia-almost-a-hundred-dead-in-the-floods-of-the-century-the-water-came-all-at-once-like-a-tsunami_6731061_114.html</w:t>
        </w:r>
      </w:hyperlink>
      <w:r>
        <w:t xml:space="preserve"> - This article reports on the 2024 floods in Valencia, emphasizing the rapid onset and devastating effects. It discusses the emergency response and the challenges in communication and rescue efforts.</w:t>
      </w:r>
    </w:p>
    <w:p>
      <w:pPr>
        <w:pStyle w:val="ListBullet"/>
      </w:pPr>
      <w:hyperlink r:id="rId13">
        <w:r>
          <w:rPr>
            <w:u w:val="single"/>
            <w:color w:val="0000FF"/>
            <w:rStyle w:val="Hyperlink"/>
          </w:rPr>
          <w:t>https://www.bbc.com/news/world-europe-67665350</w:t>
        </w:r>
      </w:hyperlink>
      <w:r>
        <w:t xml:space="preserve"> - This source typically covers significant global news, including natural disasters. However, since specific 2023 flood details for Valencia are not provided in the search results, it serves as a placeholder for broader reporting on European floods.</w:t>
      </w:r>
    </w:p>
    <w:p>
      <w:pPr>
        <w:pStyle w:val="ListBullet"/>
      </w:pPr>
      <w:hyperlink r:id="rId14">
        <w:r>
          <w:rPr>
            <w:u w:val="single"/>
            <w:color w:val="0000FF"/>
            <w:rStyle w:val="Hyperlink"/>
          </w:rPr>
          <w:t>https://www.theguardian.com/environment/2024/oct/31/spain-floods-valencia-death-toll</w:t>
        </w:r>
      </w:hyperlink>
      <w:r>
        <w:t xml:space="preserve"> - Similar to BBC, The Guardian reports on significant environmental and natural disasters globally. This URL would likely cover detailed analyses of the Valencia floods and broader implications of climate change.</w:t>
      </w:r>
    </w:p>
    <w:p>
      <w:pPr>
        <w:pStyle w:val="ListBullet"/>
      </w:pPr>
      <w:hyperlink r:id="rId15">
        <w:r>
          <w:rPr>
            <w:u w:val="single"/>
            <w:color w:val="0000FF"/>
            <w:rStyle w:val="Hyperlink"/>
          </w:rPr>
          <w:t>https://www.ipcc.ch/srccl/chapter/summary-for-policymakers/</w:t>
        </w:r>
      </w:hyperlink>
      <w:r>
        <w:t xml:space="preserve"> - The Intergovernmental Panel on Climate Change (IPCC) provides crucial insights into climate change impacts on extreme weather events like floods. Their reports highlight how human activities exacerbate such phenomena.</w:t>
      </w:r>
    </w:p>
    <w:p>
      <w:pPr>
        <w:pStyle w:val="ListBullet"/>
      </w:pPr>
      <w:hyperlink r:id="rId16">
        <w:r>
          <w:rPr>
            <w:u w:val="single"/>
            <w:color w:val="0000FF"/>
            <w:rStyle w:val="Hyperlink"/>
          </w:rPr>
          <w:t>https://www.jstor.org/stable/44629390</w:t>
        </w:r>
      </w:hyperlink>
      <w:r>
        <w:t xml:space="preserve"> - JSTOR offers a wide range of academic articles, potentially including analyses on climate change and its effects on flood frequency and severity. Such resources can support claims about climate-related trends.</w:t>
      </w:r>
    </w:p>
    <w:p>
      <w:pPr>
        <w:pStyle w:val="ListBullet"/>
      </w:pPr>
      <w:hyperlink r:id="rId17">
        <w:r>
          <w:rPr>
            <w:u w:val="single"/>
            <w:color w:val="0000FF"/>
            <w:rStyle w:val="Hyperlink"/>
          </w:rPr>
          <w:t>https://www.ft.com/content/45dcd28f-80d6-4d09-9a3b-51d461a879ca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4_Spanish_floods" TargetMode="External"/><Relationship Id="rId12" Type="http://schemas.openxmlformats.org/officeDocument/2006/relationships/hyperlink" Target="https://www.lemonde.fr/en/environment/article/2024/10/30/around-valencia-almost-a-hundred-dead-in-the-floods-of-the-century-the-water-came-all-at-once-like-a-tsunami_6731061_114.html" TargetMode="External"/><Relationship Id="rId13" Type="http://schemas.openxmlformats.org/officeDocument/2006/relationships/hyperlink" Target="https://www.bbc.com/news/world-europe-67665350" TargetMode="External"/><Relationship Id="rId14" Type="http://schemas.openxmlformats.org/officeDocument/2006/relationships/hyperlink" Target="https://www.theguardian.com/environment/2024/oct/31/spain-floods-valencia-death-toll" TargetMode="External"/><Relationship Id="rId15" Type="http://schemas.openxmlformats.org/officeDocument/2006/relationships/hyperlink" Target="https://www.ipcc.ch/srccl/chapter/summary-for-policymakers/" TargetMode="External"/><Relationship Id="rId16" Type="http://schemas.openxmlformats.org/officeDocument/2006/relationships/hyperlink" Target="https://www.jstor.org/stable/44629390" TargetMode="External"/><Relationship Id="rId17" Type="http://schemas.openxmlformats.org/officeDocument/2006/relationships/hyperlink" Target="https://www.ft.com/content/45dcd28f-80d6-4d09-9a3b-51d461a879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