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 City’s relegation reflects deeper strategic and operational failings beyond finances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Leicester City’s recent relegation from the Premier League has been attributed to a complex array of factors, extending beyond the commonly cited financial disparities between established top-tier teams and newly promoted clubs. Football analyst Ruud van Nistelrooy, reflecting on Leicester’s demotion, initially pointed to this financial gulf as a primary reason, emphasising the challenge faced by teams ascending from the Championship. However, in comments captured by the Leicester Mercury, it was noted that this explanation, while valid, does not fully account for the club's difficulties. Leicester City were themselves relegated previously, which enabled their promotion in the first place, indicating deeper issues within the club.</w:t>
      </w:r>
      <w:r/>
    </w:p>
    <w:p>
      <w:r/>
      <w:r>
        <w:t>A detailed analysis of Leicester’s season identifies eighteen interlinked reasons contributing to their fall, corresponding to the points accrued at the time their relegation was confirmed. These reasons paint a picture of underlying strategic and operational shortcomings, both on and off the pitch.</w:t>
      </w:r>
      <w:r/>
    </w:p>
    <w:p>
      <w:r/>
      <w:r>
        <w:t>The club's troubles began with the necessity to sell key player Kiernan Dewsbury-Hall in June, soon after promotion. While the sale was understandable given financial constraints to comply with Profit and Sustainability Rules, it weakened Leicester’s squad quality heading into a demanding Premier League campaign.</w:t>
      </w:r>
      <w:r/>
    </w:p>
    <w:p>
      <w:r/>
      <w:r>
        <w:t>Pre-season preparations were also less than ideal. After a cancelled trip to the United States, the club scrambled a replacement schedule, leading to disrupted build-up to the season. This was compounded by a final friendly where Leicester's own highlights predominantly showcased opposition chances, an ominous sign of issues to come.</w:t>
      </w:r>
      <w:r/>
    </w:p>
    <w:p>
      <w:r/>
      <w:r>
        <w:t>Managerial appointments further complicated matters. The hiring of Steve Cooper, intended to bring a pragmatic approach building on the previous coach’s ideas, failed to galvanise the team or fans. Despite Cooper’s efforts, Leicester sat 16th when he was dismissed, with performances indicating an unsustainable points tally underpinned by exceptional goalkeeping and a degree of luck. Subsequent appointment of van Nistelrooy, brought in midseason as a crisis manager, also failed to reverse the descent, with performances fluctuating wildly and a distinct lack of experience in battling relegation apparent in his approach.</w:t>
      </w:r>
      <w:r/>
    </w:p>
    <w:p>
      <w:r/>
      <w:r>
        <w:t>Leicester’s recruitment policy faced criticism, particularly in defensive areas. The centre-back department lacked stability, with several signings such as Jannik Vestergaard and Caleb Okoli delivering inconsistent performances. Frequent changes disrupted unity and understanding in defence, critical elements for a successful Premier League side. This instability was mirrored on the right of defence, where defensive lapses led to many goals conceded, especially in the early part of the campaign.</w:t>
      </w:r>
      <w:r/>
    </w:p>
    <w:p>
      <w:r/>
      <w:r>
        <w:t>Defensively, Leicester conceded in nearly every game and frequently fell behind early, conceding first in 28 out of 33 matches. This put the team under constant pressure, requiring them to chase games and further exposing weaknesses.</w:t>
      </w:r>
      <w:r/>
    </w:p>
    <w:p>
      <w:r/>
      <w:r>
        <w:t>The club’s offensive strategy also came under scrutiny. The signing of striker Odsonne Edouard, made without a break clause on his loan, limited flexibility for the club to adjust in the January transfer window and did not yield on-field benefits. Generally, new acquisitions failed to significantly enhance the squad's quality or impact matches consistently.</w:t>
      </w:r>
      <w:r/>
    </w:p>
    <w:p>
      <w:r/>
      <w:r>
        <w:t>There were reports of a disconnect between players and management, illustrated by images from the team’s Christmas party showing a sign reading 'Enzo, I miss u', reflecting lingering allegiance to former manager Enzo Maresca and a possible resistance to Cooper’s methods.</w:t>
      </w:r>
      <w:r/>
    </w:p>
    <w:p>
      <w:r/>
      <w:r>
        <w:t>Furthermore, promised January reinforcements failed to materialise except for one right-back who featured in only one match, undermining the new manager’s efforts to strengthen the squad amid relegation fears. Off-field issues such as the controversial £25 physical season-ticket charge and communication gaps strained relations between the club and its supporters, impacting the matchday atmosphere at the King Power Stadium.</w:t>
      </w:r>
      <w:r/>
    </w:p>
    <w:p>
      <w:r/>
      <w:r>
        <w:t>The club saw the end of a six-year tradition of featuring at least one academy graduate in matchday squads, reducing the connection between local talent and the senior team. In addition, managers often failed to deploy the club’s best players consistently, with notable absences and underutilisation of key performers.</w:t>
      </w:r>
      <w:r/>
    </w:p>
    <w:p>
      <w:r/>
      <w:r>
        <w:t>Reliance on veteran striker Jamie Vardy, at 38, showed diminishing returns as the season progressed, with a drop-off in goals and chances created. This downward trajectory was compounded by Leicester’s inability to fashion scoring opportunities, recording nine consecutive goalless home matches and taking the fewest shots in the division.</w:t>
      </w:r>
      <w:r/>
    </w:p>
    <w:p>
      <w:r/>
      <w:r>
        <w:t>A persistent pattern emerged of the team tending to concede early and subsequently capitulate, undermining resilience and belief both within the squad and among fans. This characteristic, particularly evident under van Nistelrooy, contributed to a sense of inevitability surrounding their decline.</w:t>
      </w:r>
      <w:r/>
    </w:p>
    <w:p>
      <w:r/>
      <w:r>
        <w:t>Collectively, these factors illustrate a season marred by financial restraint, management upheaval, ineffective recruitment, tactical deficiencies in both attack and defence, and deteriorating club-supporter relations. The club’s leadership, including chairman Aiyawatt 'Top' Srivaddhanaprabha, director of football Jon Rudkin, and chief executive Susan Whelan, face the challenge of reflecting on these issues to inform future strategies as Leicester City prepares for life back in the Championship.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https://www.espn.com/soccer/story/_/id/44757020/leicester-relegated-premier-league-championship-2025</w:t>
        </w:r>
      </w:hyperlink>
      <w:r>
        <w:t xml:space="preserve"> - This article confirms Leicester's relegation from the Premier League and mentions management changes, including the appointment of Ruud van Nistelrooy, which corroborates the complexities in managerial decisions.</w:t>
      </w:r>
      <w:r/>
    </w:p>
    <w:p>
      <w:pPr>
        <w:pStyle w:val="ListNumber"/>
        <w:spacing w:line="240" w:lineRule="auto"/>
        <w:ind w:left="720"/>
      </w:pPr>
      <w:r/>
      <w:hyperlink r:id="rId11">
        <w:r>
          <w:rPr>
            <w:color w:val="0000EE"/>
            <w:u w:val="single"/>
          </w:rPr>
          <w:t>https://www.thefosseway.net/viewpoint/leicester-city-relegation-care</w:t>
        </w:r>
      </w:hyperlink>
      <w:r>
        <w:t xml:space="preserve"> - This viewpoint discusses Leicester's relegation and potential public apathy, aligning with the article's themes of deeper issues within the club beyond financial disparities.</w:t>
      </w:r>
      <w:r/>
    </w:p>
    <w:p>
      <w:pPr>
        <w:pStyle w:val="ListNumber"/>
        <w:spacing w:line="240" w:lineRule="auto"/>
        <w:ind w:left="720"/>
      </w:pPr>
      <w:r/>
      <w:hyperlink r:id="rId12">
        <w:r>
          <w:rPr>
            <w:color w:val="0000EE"/>
            <w:u w:val="single"/>
          </w:rPr>
          <w:t>https://www.youtube.com/watch?v=H3nFJWiSsPA</w:t>
        </w:r>
      </w:hyperlink>
      <w:r>
        <w:t xml:space="preserve"> - This video explores Leicester's season struggles, including managerial instability and poor form, which corresponds to the article's analysis of strategic and operational shortcomings.</w:t>
      </w:r>
      <w:r/>
    </w:p>
    <w:p>
      <w:pPr>
        <w:pStyle w:val="ListNumber"/>
        <w:spacing w:line="240" w:lineRule="auto"/>
        <w:ind w:left="720"/>
      </w:pPr>
      <w:r/>
      <w:hyperlink r:id="rId13">
        <w:r>
          <w:rPr>
            <w:color w:val="0000EE"/>
            <w:u w:val="single"/>
          </w:rPr>
          <w:t>https://sports.ndtv.com/english-premier-league/leicester-relegated-from-the-premier-league-as-liverpool-close-in-on-title-8214534</w:t>
        </w:r>
      </w:hyperlink>
      <w:r>
        <w:t xml:space="preserve"> - This article details Leicester's relegation and highlights the team's performance issues, including lack of scoring, which aligns with the article's critique of Leicester's offensive strategy and goal-scoring troubles.</w:t>
      </w:r>
      <w:r/>
    </w:p>
    <w:p>
      <w:pPr>
        <w:pStyle w:val="ListNumber"/>
        <w:spacing w:line="240" w:lineRule="auto"/>
        <w:ind w:left="720"/>
      </w:pPr>
      <w:r/>
      <w:hyperlink r:id="rId14">
        <w:r>
          <w:rPr>
            <w:color w:val="0000EE"/>
            <w:u w:val="single"/>
          </w:rPr>
          <w:t>https://en.wikipedia.org/wiki/2024%E2%80%9325_Leicester_City_F.C._season</w:t>
        </w:r>
      </w:hyperlink>
      <w:r>
        <w:t xml:space="preserve"> - The Wikipedia entry on Leicester City's 2024-25 season outlines key events and results, including relegation after a challenging campaign, supporting the article's detailed analysis of Leicester's struggles.</w:t>
      </w:r>
      <w:r/>
    </w:p>
    <w:p>
      <w:pPr>
        <w:pStyle w:val="ListNumber"/>
        <w:spacing w:line="240" w:lineRule="auto"/>
        <w:ind w:left="720"/>
      </w:pPr>
      <w:r/>
      <w:hyperlink r:id="rId9">
        <w:r>
          <w:rPr>
            <w:color w:val="0000EE"/>
            <w:u w:val="single"/>
          </w:rPr>
          <w:t>https://www.noahwire.com</w:t>
        </w:r>
      </w:hyperlink>
      <w:r>
        <w:t xml:space="preserve"> - Although not accessible here, this source is originally mentioned as providing insights into Leicester City's season, aligning with the complexities discussed in the article.</w:t>
      </w:r>
      <w:r/>
    </w:p>
    <w:p>
      <w:pPr>
        <w:pStyle w:val="ListNumber"/>
        <w:spacing w:line="240" w:lineRule="auto"/>
        <w:ind w:left="720"/>
      </w:pPr>
      <w:r/>
      <w:hyperlink r:id="rId15">
        <w:r>
          <w:rPr>
            <w:color w:val="0000EE"/>
            <w:u w:val="single"/>
          </w:rPr>
          <w:t>https://www.leicestermercury.co.uk/sport/football/football-news/eighteen-mistakes-made-leicester-city-10134242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spn.com/soccer/story/_/id/44757020/leicester-relegated-premier-league-championship-2025" TargetMode="External"/><Relationship Id="rId11" Type="http://schemas.openxmlformats.org/officeDocument/2006/relationships/hyperlink" Target="https://www.thefosseway.net/viewpoint/leicester-city-relegation-care" TargetMode="External"/><Relationship Id="rId12" Type="http://schemas.openxmlformats.org/officeDocument/2006/relationships/hyperlink" Target="https://www.youtube.com/watch?v=H3nFJWiSsPA" TargetMode="External"/><Relationship Id="rId13" Type="http://schemas.openxmlformats.org/officeDocument/2006/relationships/hyperlink" Target="https://sports.ndtv.com/english-premier-league/leicester-relegated-from-the-premier-league-as-liverpool-close-in-on-title-8214534" TargetMode="External"/><Relationship Id="rId14" Type="http://schemas.openxmlformats.org/officeDocument/2006/relationships/hyperlink" Target="https://en.wikipedia.org/wiki/2024%E2%80%9325_Leicester_City_F.C._season" TargetMode="External"/><Relationship Id="rId15" Type="http://schemas.openxmlformats.org/officeDocument/2006/relationships/hyperlink" Target="https://www.leicestermercury.co.uk/sport/football/football-news/eighteen-mistakes-made-leicester-city-101342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