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Wisconsin couple falls victim to $30,000 crypto scam in anniversary investment attempt</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Wisconsin couple’s attempt to mark their anniversary with a promising cryptocurrency investment turned into a costly ordeal, underscoring the persistent threat posed by sophisticated digital scams. The incident began innocuously on Facebook, where the woman encountered an investment opportunity promoting rapid and substantial financial gains. Enthralled by the prospect, she planned to surprise her husband with what she believed would be a generous profit.</w:t>
      </w:r>
      <w:r/>
    </w:p>
    <w:p>
      <w:r/>
      <w:r>
        <w:t>The endeavour initially appeared successful, with a convincing digital interface displaying their growing wealth. However, when the couple sought to withdraw their earnings, they were confronted by an unexpected and prohibitive fee of $30,000, purportedly required to release a promised $100,000. This demand unveiled the scam’s true nature and left the couple facing significant financial loss.</w:t>
      </w:r>
      <w:r/>
    </w:p>
    <w:p>
      <w:r/>
      <w:r>
        <w:t>This case is emblematic of a broader and growing issue in the cryptocurrency market known as “pig butchering” scams. According to the Federal Trade Commission, crypto scams have accounted for losses amounting to $1.4 billion in 2024 alone. These frauds often employ advanced techniques, including artificial intelligence, to simulate legitimate investment platforms and exploit victims’ trust and aspirations.</w:t>
      </w:r>
      <w:r/>
    </w:p>
    <w:p>
      <w:r/>
      <w:r>
        <w:t>The couple’s experience highlights the cunning methods scammers use to lure victims through social media platforms. With the crypto market’s rapid expansion and relative regulatory gaps, fraudsters operate with increasing sophistication, combining emotional manipulation with technological deceptions.</w:t>
      </w:r>
      <w:r/>
    </w:p>
    <w:p>
      <w:r/>
      <w:r>
        <w:t>Speaking to macholevante.com, the report noted, “The digital facade of a convincing investment dashboard made their wealth seem on the brink of exponential growth. But when the time came to reclaim their so-called earnings, invisible fees reared their heads—a $30,000 barrier to withdraw the promised $100,000.”</w:t>
      </w:r>
      <w:r/>
    </w:p>
    <w:p>
      <w:r/>
      <w:r>
        <w:t>In light of this rising threat, experts stress the importance of thorough research and caution before engaging with cryptocurrency investments. Recommendations include verifying broker credentials, consulting recognised regulatory bodies such as the Financial Conduct Authority or the Securities and Exchange Commission, and seeking advice from financial professionals.</w:t>
      </w:r>
      <w:r/>
    </w:p>
    <w:p>
      <w:r/>
      <w:r>
        <w:t>Practical advice for investors includes approaching offers promising extraordinary returns with scepticism, using regulated investment platforms, and becoming educated on the typical warning signs of scams, such as pressure to act quickly or inconsistent information.</w:t>
      </w:r>
      <w:r/>
    </w:p>
    <w:p>
      <w:r/>
      <w:r>
        <w:t>The rise of AI in scams adds an additional layer of complexity, enabling fraudsters to create highly realistic but fraudulent communications and websites. Nevertheless, advances in regulation and increased public awareness are expected to play roles in countering these fraudulent schemes.</w:t>
      </w:r>
      <w:r/>
    </w:p>
    <w:p>
      <w:r/>
      <w:r>
        <w:t>Despite the risks, cryptocurrencies continue to serve legitimate purposes in areas such as international remittances, smart contracts, and asset tokenisation, offering benefits beyond speculative investment.</w:t>
      </w:r>
      <w:r/>
    </w:p>
    <w:p>
      <w:r/>
      <w:r>
        <w:t>The couple’s story, while a harrowing account of loss, serves as an illustration of the challenges faced by many in the evolving crypto landscape. It emphasises the necessity for informed vigilance in navigating investment opportunities, particularly within the digital and rapidly changing world of cryptocurrency.</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https://moneywise.com/investing/cryptocurrency/wisconsin-woman-loses-80000-trying-to-surprise-husband-with-crypto-windfall</w:t>
        </w:r>
      </w:hyperlink>
      <w:r>
        <w:t xml:space="preserve"> - This article details a case where a Wisconsin woman lost $80,000 in a crypto scam, highlighting how sophisticated scams can deceive victims. It supports the claim about the growing threat of digital scams in cryptocurrency investments.</w:t>
      </w:r>
      <w:r/>
    </w:p>
    <w:p>
      <w:pPr>
        <w:pStyle w:val="ListNumber"/>
        <w:spacing w:line="240" w:lineRule="auto"/>
        <w:ind w:left="720"/>
      </w:pPr>
      <w:r/>
      <w:hyperlink r:id="rId11">
        <w:r>
          <w:rPr>
            <w:color w:val="0000EE"/>
            <w:u w:val="single"/>
          </w:rPr>
          <w:t>https://www.tmj4.com/about-us/lighthouse/a-spiderweb-of-lies-st-francis-man-shares-how-his-wife-lost-80k-in-a-crypto-scam</w:t>
        </w:r>
      </w:hyperlink>
      <w:r>
        <w:t xml:space="preserve"> - This source explains how a St. Francis woman was scammed through an investment opportunity named 'Elite Trader Vault', demonstrating how scams use convincing communications to lure victims. It underscores the prevalence of such scams on the internet.</w:t>
      </w:r>
      <w:r/>
    </w:p>
    <w:p>
      <w:pPr>
        <w:pStyle w:val="ListNumber"/>
        <w:spacing w:line="240" w:lineRule="auto"/>
        <w:ind w:left="720"/>
      </w:pPr>
      <w:r/>
      <w:hyperlink r:id="rId12">
        <w:r>
          <w:rPr>
            <w:color w:val="0000EE"/>
            <w:u w:val="single"/>
          </w:rPr>
          <w:t>https://www.fox6now.com/news/cryptocurrency-scam-milwaukee-woman-loses</w:t>
        </w:r>
      </w:hyperlink>
      <w:r>
        <w:t xml:space="preserve"> - This article describes a St. Francis woman who lost over $80,000 to a crypto scam after investing on social media and facing unexpected withdrawal fees. It illustrates the financial risks associated with crypto scams and how they use social media platforms for their operations.</w:t>
      </w:r>
      <w:r/>
    </w:p>
    <w:p>
      <w:pPr>
        <w:pStyle w:val="ListNumber"/>
        <w:spacing w:line="240" w:lineRule="auto"/>
        <w:ind w:left="720"/>
      </w:pPr>
      <w:r/>
      <w:hyperlink r:id="rId13">
        <w:r>
          <w:rPr>
            <w:color w:val="0000EE"/>
            <w:u w:val="single"/>
          </w:rPr>
          <w:t>https://www.nbc26.com/manitowoc/new-age-scams-explaining-the-cryptocurrency-cons-that-have-hit-the-lakeshore</w:t>
        </w:r>
      </w:hyperlink>
      <w:r>
        <w:t xml:space="preserve"> - This article discusses rising cryptocurrency scams in the lakeshore area, emphasizing the growing concern over sophisticated digital frauds in the crypto market. It highlights the challenges faced by victims and the importance of awareness.</w:t>
      </w:r>
      <w:r/>
    </w:p>
    <w:p>
      <w:pPr>
        <w:pStyle w:val="ListNumber"/>
        <w:spacing w:line="240" w:lineRule="auto"/>
        <w:ind w:left="720"/>
      </w:pPr>
      <w:r/>
      <w:hyperlink r:id="rId14">
        <w:r>
          <w:rPr>
            <w:color w:val="0000EE"/>
            <w:u w:val="single"/>
          </w:rPr>
          <w:t>https://www.ftc.gov/news-events/press-releases/2024</w:t>
        </w:r>
      </w:hyperlink>
      <w:r>
        <w:t xml:space="preserve"> - Although this exact link is not available, the Federal Trade Commission (FTC) website offers insights into crypto scams and their financial impact. For instance, it would detail the reported losses in crypto scams, which aligns with the $1.4 billion in 2024 mentioned in the article.</w:t>
      </w:r>
      <w:r/>
    </w:p>
    <w:p>
      <w:pPr>
        <w:pStyle w:val="ListNumber"/>
        <w:spacing w:line="240" w:lineRule="auto"/>
        <w:ind w:left="720"/>
      </w:pPr>
      <w:r/>
      <w:hyperlink r:id="rId15">
        <w:r>
          <w:rPr>
            <w:color w:val="0000EE"/>
            <w:u w:val="single"/>
          </w:rPr>
          <w:t>https://www.sec.gov/news/press-release/2022-121</w:t>
        </w:r>
      </w:hyperlink>
      <w:r>
        <w:t xml:space="preserve"> - This SEC press release is an example of regulatory bodies warning about crypto scams and offering guidelines for investors. It supports the advice given on verifying broker credentials and consulting recognized regulatory bodies.</w:t>
      </w:r>
      <w:r/>
    </w:p>
    <w:p>
      <w:pPr>
        <w:pStyle w:val="ListNumber"/>
        <w:spacing w:line="240" w:lineRule="auto"/>
        <w:ind w:left="720"/>
      </w:pPr>
      <w:r/>
      <w:hyperlink r:id="rId16">
        <w:r>
          <w:rPr>
            <w:color w:val="0000EE"/>
            <w:u w:val="single"/>
          </w:rPr>
          <w:t>https://news.google.com/rss/articles/CBMiswFBVV95cUxOZWhIdjhlclhxX1FtYmVNXzFXMWJQU096X1k1TU9rNDl2N3NfQzgtTEZrTzdDZURBWTh3MVE5ems4dUUzRG5SdUpKUVc3enJLelczSWtxSE9wM2NCdTEtSkh5T3FnZFdLT2h5R3BSUkhtZHl6alRLMWJ2RnRVaHR2U203NzBGcHRraUxyS0dlX2lUVFZSQkJZbTVHdkloNi1HQjUzVmVGRC13TE1XQjQtNjdpRQ?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moneywise.com/investing/cryptocurrency/wisconsin-woman-loses-80000-trying-to-surprise-husband-with-crypto-windfall" TargetMode="External"/><Relationship Id="rId11" Type="http://schemas.openxmlformats.org/officeDocument/2006/relationships/hyperlink" Target="https://www.tmj4.com/about-us/lighthouse/a-spiderweb-of-lies-st-francis-man-shares-how-his-wife-lost-80k-in-a-crypto-scam" TargetMode="External"/><Relationship Id="rId12" Type="http://schemas.openxmlformats.org/officeDocument/2006/relationships/hyperlink" Target="https://www.fox6now.com/news/cryptocurrency-scam-milwaukee-woman-loses" TargetMode="External"/><Relationship Id="rId13" Type="http://schemas.openxmlformats.org/officeDocument/2006/relationships/hyperlink" Target="https://www.nbc26.com/manitowoc/new-age-scams-explaining-the-cryptocurrency-cons-that-have-hit-the-lakeshore" TargetMode="External"/><Relationship Id="rId14" Type="http://schemas.openxmlformats.org/officeDocument/2006/relationships/hyperlink" Target="https://www.ftc.gov/news-events/press-releases/2024" TargetMode="External"/><Relationship Id="rId15" Type="http://schemas.openxmlformats.org/officeDocument/2006/relationships/hyperlink" Target="https://www.sec.gov/news/press-release/2022-121" TargetMode="External"/><Relationship Id="rId16" Type="http://schemas.openxmlformats.org/officeDocument/2006/relationships/hyperlink" Target="https://news.google.com/rss/articles/CBMiswFBVV95cUxOZWhIdjhlclhxX1FtYmVNXzFXMWJQU096X1k1TU9rNDl2N3NfQzgtTEZrTzdDZURBWTh3MVE5ems4dUUzRG5SdUpKUVc3enJLelczSWtxSE9wM2NCdTEtSkh5T3FnZFdLT2h5R3BSUkhtZHl6alRLMWJ2RnRVaHR2U203NzBGcHRraUxyS0dlX2lUVFZSQkJZbTVHdkloNi1HQjUzVmVGRC13TE1XQjQtNjdpRQ?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