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FBA Brand Builder liquidation leaves students facing tens of thousands in debt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Troubling Triangle of Debt and Mismanagement: The FBA Brand Builder Saga</w:t>
      </w:r>
      <w:r/>
    </w:p>
    <w:p>
      <w:r/>
      <w:r>
        <w:t>A recent investigation has unveiled a concerning narrative surrounding FBA Brand Builder, a business owned by Darren Campbell, whose operations have culminated in debts exceeding £450,000 and the appointment of liquidators. This legal and financial turmoil has not only affected Campbell’s enterprise but has also left a significant number of participants grappling with severe financial distress after being encouraged to invest heavily in his online business programme.</w:t>
      </w:r>
      <w:r/>
    </w:p>
    <w:p>
      <w:r/>
      <w:r>
        <w:t>Darren Campbell, a controversial figure in Northern Ireland’s entrepreneurial landscape, announced the impending liquidation of FBA Brand Builder back in March. The firm aimed to assist clients in building their own brands through an online training programme. However, reports from more than 50 former students suggest that many have been left in dire straits, with some incurring personal debts upwards of £30,000. This unfortunate outcome follows claims that participants were misled into believing they would see robust financial returns, while also facing hidden costs and deceptive sales tactics. One individual has even reported losing their home as a direct result of these pressures.</w:t>
      </w:r>
      <w:r/>
    </w:p>
    <w:p>
      <w:r/>
      <w:r>
        <w:t>Legal action has been initiated by a group of affected clients, represented by Phoenix Law, who are pushing to hold Campbell accountable. This lawsuit raises serious ethical questions about the conduct of Campbell’s business practices. Allegations encompass not only misleading claims of profitability but also reflect potential criminal implications involving the PSNI and the Financial Conduct Authority, who may be brought into the investigation to ensure adherence to financial regulations and consumer protections.</w:t>
      </w:r>
      <w:r/>
    </w:p>
    <w:p>
      <w:r/>
      <w:r>
        <w:t>In response to these allegations, Campbell has publicly denied wrongdoing, branding the claims as unfounded and even threatening legal action against those who he believes have defamed him. Yet, discrepancies between his public statements and the financial records of FBA Brand Builder suggest a troubling inconsistency regarding the true performance and ethics of the programme. Observers have noted that the company's recent actions, including the removal of access to all programme materials for paying clients as part of what Campbell described as a “freshen-up” ahead of a new launch, only served to intensify scrutiny. Existing members suddenly lost access to essential tools and videos that were integral to their invested learning, adding further insult to injury.</w:t>
      </w:r>
      <w:r/>
    </w:p>
    <w:p>
      <w:r/>
      <w:r>
        <w:t>The broader implications of this scenario reveal a troubling trend in the online business coaching sector, where transparency and accountability are frequently overshadowed by aggressive marketing and sales tactics. Former participants from FBA Brand Builder have shared experiences of unexpected costs, including fees for limited company setups, branding, and product video production. Many felt pressured into borrowing money to continue funding their participation, only to find themselves enduring unexpected financial strain.</w:t>
      </w:r>
      <w:r/>
    </w:p>
    <w:p>
      <w:r/>
      <w:r>
        <w:t>The FBA Brand Builder situation serves as a cautionary tale for aspiring entrepreneurs. It highlights the need for diligence when engaging with online business programmes, urging potential participants to thoroughly vet claims and seek the assurances of transparency and ethical conduct. As the legal proceedings unfold, it remains to be seen whether those impacted will receive the justice they seek, but the narrative has undoubtedly cast a long shadow over the credibility of Campbell and his business ventures.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https://m.belfasttelegraph.co.uk/business/northern-ireland/controversial-ni-brand-builder-racked-up-debts-of-more-than-450k-before-liquidators-appointed/a1529721659.html</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https://www.irishnews.com/news/northern-ireland/fba-brand-builder-legal-action-launched-against-darren-campbell-after-more-than-50-students-say-they-were-left-in-financial-ruin-n7acztmo3bb4hca5fewelif3o3u/</w:t>
        </w:r>
      </w:hyperlink>
      <w:r>
        <w:t xml:space="preserve"> - A group legal case has been initiated against Darren Campbell, owner of FBA Brand Builder, alleging that over 50 participants were left in financial ruin after being encouraged to invest heavily in his online business program. The lawsuit claims misleading claims of profitability, hidden costs, and unethical financial advice. Some participants report debts exceeding £30,000, with one individual losing their home. The case is being brought by Phoenix Law, representing former participants, and may involve the PSNI and the Financial Conduct Authority for further investigation.</w:t>
      </w:r>
      <w:r/>
    </w:p>
    <w:p>
      <w:pPr>
        <w:pStyle w:val="ListNumber"/>
        <w:spacing w:line="240" w:lineRule="auto"/>
        <w:ind w:left="720"/>
      </w:pPr>
      <w:r/>
      <w:hyperlink r:id="rId16">
        <w:r>
          <w:rPr>
            <w:color w:val="0000EE"/>
            <w:u w:val="single"/>
          </w:rPr>
          <w:t>https://fbabrandgrifter.com/response-to-the-belfast-telegraphs-investigation/</w:t>
        </w:r>
      </w:hyperlink>
      <w:r>
        <w:t xml:space="preserve"> - The FBA Brand Grifter responds to the Belfast Telegraph's investigation into Darren Campbell's FBA Brand Builder program, highlighting concerns about questionable financial advice, controlling community practices, and manipulation of success stories. The response emphasizes the need for transparency and accountability, urging affected clients to share their experiences and seek legal resources if necessary. The FBA Brand Grifter aims to amplify the voices of those let down by the program and bring greater transparency to its practices.</w:t>
      </w:r>
      <w:r/>
    </w:p>
    <w:p>
      <w:pPr>
        <w:pStyle w:val="ListNumber"/>
        <w:spacing w:line="240" w:lineRule="auto"/>
        <w:ind w:left="720"/>
      </w:pPr>
      <w:r/>
      <w:hyperlink r:id="rId12">
        <w:r>
          <w:rPr>
            <w:color w:val="0000EE"/>
            <w:u w:val="single"/>
          </w:rPr>
          <w:t>https://fbabrandgrifter.com/darren-campbells-belfast-telegraph-response/</w:t>
        </w:r>
      </w:hyperlink>
      <w:r>
        <w:t xml:space="preserve"> - Darren Campbell's response to the Belfast Telegraph's investigation into FBA Brand Builder raises questions about the program's credibility. Campbell denies the allegations and threatens legal action for damages amounting to millions. The response highlights discrepancies between Campbell's public claims and financial records, suggesting potential issues with the program's financial guidance and transparency.</w:t>
      </w:r>
      <w:r/>
    </w:p>
    <w:p>
      <w:pPr>
        <w:pStyle w:val="ListNumber"/>
        <w:spacing w:line="240" w:lineRule="auto"/>
        <w:ind w:left="720"/>
      </w:pPr>
      <w:r/>
      <w:hyperlink r:id="rId11">
        <w:r>
          <w:rPr>
            <w:color w:val="0000EE"/>
            <w:u w:val="single"/>
          </w:rPr>
          <w:t>https://fbabrandgrifter.com/the-irish-news-reports-on-group-legal-action-against-darren-campbell-and-fba-brand-builder/</w:t>
        </w:r>
      </w:hyperlink>
      <w:r>
        <w:t xml:space="preserve"> - The Irish News reports on a group legal action against Darren Campbell and FBA Brand Builder, with over 50 former students alleging misleading sales tactics, hidden costs, and financial pressure. The lawsuit claims participants were misled, leading to significant financial losses, and may be referred to the PSNI and the Financial Conduct Authority for further investigation.</w:t>
      </w:r>
      <w:r/>
    </w:p>
    <w:p>
      <w:pPr>
        <w:pStyle w:val="ListNumber"/>
        <w:spacing w:line="240" w:lineRule="auto"/>
        <w:ind w:left="720"/>
      </w:pPr>
      <w:r/>
      <w:hyperlink r:id="rId13">
        <w:r>
          <w:rPr>
            <w:color w:val="0000EE"/>
            <w:u w:val="single"/>
          </w:rPr>
          <w:t>https://fbabrandgrifter.com/the-great-content-removal-darren-campbells-fba-brand-builder-in-crisis/</w:t>
        </w:r>
      </w:hyperlink>
      <w:r>
        <w:t xml:space="preserve"> - Darren Campbell's FBA Brand Builder faces criticism after abruptly removing access to all program materials for clients who paid £6,500. This decision, presented as a 'freshen-up' ahead of a new program launch, has left existing members without the tools, videos, and resources they originally paid for, raising concerns about the program's transparency and commitment to clients.</w:t>
      </w:r>
      <w:r/>
    </w:p>
    <w:p>
      <w:pPr>
        <w:pStyle w:val="ListNumber"/>
        <w:spacing w:line="240" w:lineRule="auto"/>
        <w:ind w:left="720"/>
      </w:pPr>
      <w:r/>
      <w:hyperlink r:id="rId14">
        <w:r>
          <w:rPr>
            <w:color w:val="0000EE"/>
            <w:u w:val="single"/>
          </w:rPr>
          <w:t>https://fbabrandgrifter.com/financial-strain-and-unanticipated-costs-in-fba-brand-builder-what-clients-should-know/</w:t>
        </w:r>
      </w:hyperlink>
      <w:r>
        <w:t xml:space="preserve"> - Former clients of FBA Brand Builder report unforeseen costs and financial strain, with many facing additional expenses beyond the initial £6,500 fee. These include costs for limited company setup, branding, PPC management, and product video production. Clients also report being pressured into taking on debt to fund their participation, leading to significant financial challenges and raising questions about the program's financial transparency and ethics.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business/northern-ireland/controversial-ni-brand-builder-racked-up-debts-of-more-than-450k-before-liquidators-appointed/a1529721659.html" TargetMode="External"/><Relationship Id="rId10" Type="http://schemas.openxmlformats.org/officeDocument/2006/relationships/hyperlink" Target="https://www.irishnews.com/news/northern-ireland/fba-brand-builder-legal-action-launched-against-darren-campbell-after-more-than-50-students-say-they-were-left-in-financial-ruin-n7acztmo3bb4hca5fewelif3o3u/" TargetMode="External"/><Relationship Id="rId11" Type="http://schemas.openxmlformats.org/officeDocument/2006/relationships/hyperlink" Target="https://fbabrandgrifter.com/the-irish-news-reports-on-group-legal-action-against-darren-campbell-and-fba-brand-builder/" TargetMode="External"/><Relationship Id="rId12" Type="http://schemas.openxmlformats.org/officeDocument/2006/relationships/hyperlink" Target="https://fbabrandgrifter.com/darren-campbells-belfast-telegraph-response/" TargetMode="External"/><Relationship Id="rId13" Type="http://schemas.openxmlformats.org/officeDocument/2006/relationships/hyperlink" Target="https://fbabrandgrifter.com/the-great-content-removal-darren-campbells-fba-brand-builder-in-crisis/" TargetMode="External"/><Relationship Id="rId14" Type="http://schemas.openxmlformats.org/officeDocument/2006/relationships/hyperlink" Target="https://fbabrandgrifter.com/financial-strain-and-unanticipated-costs-in-fba-brand-builder-what-clients-should-know/" TargetMode="External"/><Relationship Id="rId15" Type="http://schemas.openxmlformats.org/officeDocument/2006/relationships/hyperlink" Target="https://www.noahwire.com" TargetMode="External"/><Relationship Id="rId16" Type="http://schemas.openxmlformats.org/officeDocument/2006/relationships/hyperlink" Target="https://fbabrandgrifter.com/response-to-the-belfast-telegraphs-investig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