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strengthens AI defences to counter rise in deepfake disinformation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ever-evolving landscape of generative artificial intelligence, there is a critical escalation in the fight against digital disinformation and the abuse of AI technologies. A prominent focus has emerged on the activities of AI hackers—individuals who exploit generative AI tools to create misleading and often harmful content that can tarnish the reputations of public figures and ordinary citizens alike. Microsoft's recent initiatives showcase a robust and multilayered defence system aimed at intercepting and neutralising these threats before they burgeon into broader viral scandals or scams.</w:t>
      </w:r>
      <w:r/>
    </w:p>
    <w:p>
      <w:pPr>
        <w:pStyle w:val="Heading3"/>
      </w:pPr>
      <w:r>
        <w:t>The Dual Nature of AI Advancements</w:t>
      </w:r>
      <w:r/>
    </w:p>
    <w:p>
      <w:r/>
      <w:r>
        <w:t>When Microsoft launched the Bing Image Creator just over a year ago, it recognised both the transformative potential and the darker implications of such powerful image generation capabilities. This duality has since manifested itself in troubling ways. The rapid proliferation of photorealistic AI-generated images has revolutionised fields like digital marketing and design. However, according to insights from the Wall Street Journal, this same technology has been misappropriated to fabricate lifelike fakes that can severely damage reputations, undermine privacy, and disrupt civil discourse.</w:t>
      </w:r>
      <w:r/>
    </w:p>
    <w:p>
      <w:r/>
      <w:r>
        <w:t>As the Microsoft AI Blog outlines, the situation escalated swiftly, evolving from mere curiosity to a rampant misuse of technology. Within months, adept attackers began circumventing standard safety measures through ingenious prompt engineering techniques, producing deepfake images that dodged automated filters. These creations, often involving inappropriate or violent contexts, spread virally on social media platforms, manipulating public perception and exploiting the vulnerabilities of their subjects.</w:t>
      </w:r>
      <w:r/>
    </w:p>
    <w:p>
      <w:pPr>
        <w:pStyle w:val="Heading3"/>
      </w:pPr>
      <w:r>
        <w:t>Innovating Defense Mechanisms</w:t>
      </w:r>
      <w:r/>
    </w:p>
    <w:p>
      <w:r/>
      <w:r>
        <w:t>In response to these growing challenges, Microsoft has fortified its approach by establishing a diverse “red team,” comprising engineers, psychologists, and sociotechnical experts. This team conducts rigorous simulations to mimic the tactics of malicious actors, enabling them to identify vulnerabilities within generative models. Sarah Bird, Microsoft's Chief Product Officer for Responsible AI, echoed this sentiment in an interview with The Verge, stating, “We act as the enemy, trying everything possible to break the system.” This proactive stance allows Microsoft to stress-test not only the algorithms that underpin AI image generation but also the entire user interaction ecosystem, encompassing content moderation and escalation protocols.</w:t>
      </w:r>
      <w:r/>
    </w:p>
    <w:p>
      <w:r/>
      <w:r>
        <w:t>When exploitative patterns emerge, the company rapidly updates its safety protocols. Automated mechanisms adjust to incorporate new keywords and contexts that have been linked to harmful content. However, this is a continuous challenge; as attackers evolve by employing coded language or obscure prompts, so too must the defences. Microsoft utilises machine learning models designed to identify emergent attack vectors, perpetually refining their systems based on real-world data.</w:t>
      </w:r>
      <w:r/>
    </w:p>
    <w:p>
      <w:pPr>
        <w:pStyle w:val="Heading3"/>
      </w:pPr>
      <w:r>
        <w:t>Collaborative Approaches to AI Ethics</w:t>
      </w:r>
      <w:r/>
    </w:p>
    <w:p>
      <w:r/>
      <w:r>
        <w:t>Microsoft also acknowledges that technological solutions alone cannot halt the global surge of AI-generated threats. A vital component of their strategy involves partnerships with fellow technology firms, regulatory bodies, and third-party watchdogs. By collaborating on intelligence sharing, they aim to establish industry-wide best practices. Such partnerships have led to the development of provenance frameworks like the Content Authenticity Initiative, designed to enable users to trace and verify AI-generated content.</w:t>
      </w:r>
      <w:r/>
    </w:p>
    <w:p>
      <w:r/>
      <w:r>
        <w:t>Transparency has become another focal point of Microsoft's approach. User education initiatives seek to raise awareness of the potential risks associated with AI-generated content. For example, when users attempt to create potentially problematic images, they are often met with pop-up warnings and prompts to acknowledge the terms of responsible use. Such tactics draw inspiration from behavioural research aimed at encouraging responsible digital interactions.</w:t>
      </w:r>
      <w:r/>
    </w:p>
    <w:p>
      <w:pPr>
        <w:pStyle w:val="Heading3"/>
      </w:pPr>
      <w:r>
        <w:t>The Human Cost of AI Abuse</w:t>
      </w:r>
      <w:r/>
    </w:p>
    <w:p>
      <w:r/>
      <w:r>
        <w:t>Yet, the statistics and initiatives pale in comparison to the sobering realities faced by victims of AI exploitation. One anonymous public figure described their shock upon receiving a deepfake image from someone claiming it depicted their past, highlighting the immediate and often devastating consequences of these malicious uses of AI. These incidents can lead to online harassment, threats, and lasting damage to personal relationships. In response, Microsoft has integrated victim support channels within its ecosystem, facilitating takedown requests and providing guidance to affected individuals.</w:t>
      </w:r>
      <w:r/>
    </w:p>
    <w:p>
      <w:pPr>
        <w:pStyle w:val="Heading3"/>
      </w:pPr>
      <w:r>
        <w:t>Looking Ahead</w:t>
      </w:r>
      <w:r/>
    </w:p>
    <w:p>
      <w:r/>
      <w:r>
        <w:t>As models of generative AI continue to advance—predicted to double in sophistication every 12 to 18 months—the race between digital defenders and malicious entities is poised to intensify. Microsoft's strategy, emphasising a blend of better algorithms and a culture of vigilance, seeks to confront not only the technological dimensions of AI misuse but also its social and legal ramifications. The fight against AI abuse, as stated in the Microsoft AI Blog, requires a collective effort across technological, social, and legal spheres, demanding an unwavering commitment from all stakeholders.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1-4: Lead Article</w:t>
      </w:r>
      <w:r/>
    </w:p>
    <w:p>
      <w:pPr>
        <w:pStyle w:val="ListNumber"/>
        <w:spacing w:line="240" w:lineRule="auto"/>
        <w:ind w:left="720"/>
      </w:pPr>
      <w:r/>
      <w:r>
        <w:t>Paragraphs 5-6: Related Article 2</w:t>
      </w:r>
      <w:r/>
    </w:p>
    <w:p>
      <w:pPr>
        <w:pStyle w:val="ListNumber"/>
        <w:spacing w:line="240" w:lineRule="auto"/>
        <w:ind w:left="720"/>
      </w:pPr>
      <w:r/>
      <w:r>
        <w:t>Paragraph 7: Related Article 3</w:t>
      </w:r>
      <w:r/>
    </w:p>
    <w:p>
      <w:pPr>
        <w:pStyle w:val="ListNumber"/>
        <w:spacing w:line="240" w:lineRule="auto"/>
        <w:ind w:left="720"/>
      </w:pPr>
      <w:r/>
      <w:r>
        <w:t>Paragraph 8: Related Article 4</w:t>
      </w:r>
      <w:r/>
    </w:p>
    <w:p>
      <w:pPr>
        <w:pStyle w:val="ListNumber"/>
        <w:spacing w:line="240" w:lineRule="auto"/>
        <w:ind w:left="720"/>
      </w:pPr>
      <w:r/>
      <w:r>
        <w:t>Paragraph 9: Related Article 5</w:t>
      </w:r>
      <w:r/>
    </w:p>
    <w:p>
      <w:pPr>
        <w:pStyle w:val="ListNumber"/>
        <w:spacing w:line="240" w:lineRule="auto"/>
        <w:ind w:left="720"/>
      </w:pPr>
      <w:r/>
      <w:r>
        <w:t>Paragraph 10: Related Article 6</w:t>
      </w:r>
      <w:r/>
    </w:p>
    <w:p>
      <w:pPr>
        <w:pStyle w:val="ListNumber"/>
        <w:spacing w:line="240" w:lineRule="auto"/>
        <w:ind w:left="720"/>
      </w:pPr>
      <w:r/>
      <w:r>
        <w:t>Paragraph 11: Related Article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https://www.webpronews.com/microsofts-multi-layered-battle-against-ai-abuse-defending-against-deepfakes-and-disinformation/</w:t>
        </w:r>
      </w:hyperlink>
      <w:r>
        <w:t xml:space="preserve"> - Please view link - unable to able to access data</w:t>
      </w:r>
      <w:r/>
    </w:p>
    <w:p>
      <w:pPr>
        <w:pStyle w:val="ListNumber"/>
        <w:spacing w:line="240" w:lineRule="auto"/>
        <w:ind w:left="720"/>
      </w:pPr>
      <w:r/>
      <w:hyperlink r:id="rId11">
        <w:r>
          <w:rPr>
            <w:color w:val="0000EE"/>
            <w:u w:val="single"/>
          </w:rPr>
          <w:t>https://www.axios.com/2025/02/27/microsoft-identifies-developers-it-says-evaded-ai-guardrails</w:t>
        </w:r>
      </w:hyperlink>
      <w:r>
        <w:t xml:space="preserve"> - Microsoft has identified four developers accused of evading its generative AI guardrails to create illicit content, including celebrity deepfakes. The developers, associated with the Storm-2139 global cybercrime network, are Arian Yadegarnia (Iran), Alan Krysiak (UK), Ricky Yuen (Hong Kong), and Phát Phùng Tấn (Vietnam). Microsoft has taken legal action to stop their activities, dismantle their operation, and deter others from similar misuse of AI technology. The company has also obtained a court order to seize a key website used in the scheme, which helped disrupt the illegal activities and identify participants.</w:t>
      </w:r>
      <w:r/>
    </w:p>
    <w:p>
      <w:pPr>
        <w:pStyle w:val="ListNumber"/>
        <w:spacing w:line="240" w:lineRule="auto"/>
        <w:ind w:left="720"/>
      </w:pPr>
      <w:r/>
      <w:hyperlink r:id="rId12">
        <w:r>
          <w:rPr>
            <w:color w:val="0000EE"/>
            <w:u w:val="single"/>
          </w:rPr>
          <w:t>https://www.ft.com/content/e2fa34b2-6987-494d-a81a-1bdb6693671f</w:t>
        </w:r>
      </w:hyperlink>
      <w:r>
        <w:t xml:space="preserve"> - The article explores the growing issue of explicit AI-generated deepfakes and the challenging legal landscape surrounding their regulation. Omny Miranda Martone, founder of the Sexual Violence Prevention Association, becomes a victim of such deepfakes despite their expertise in the field. The article underscores the absence of federal mandates in the US requiring the removal of non-consensual explicit deepfakes and absent federal criminal legislation addressing their creation and dissemination. Different countries have adopted varied approaches, with some focusing on individual penalties (e.g., the UK and Australia criminalizing dissemination) and others on broader measures (e.g., South Korea criminalizing creation, sharing, and viewing). The US has introduced bills like the Defiance Act and the Shield Act, aiming to empower victims while focusing on individual perpetrators. There is bipartisan support but ineffective regulation currently. The rapid advancements in AI technology have made deepfake creation easier and more realistic, complicating prosecution and raising concerns about digital evidence. Activists and lawmakers advocate for robust legislation to mitigate this issue, although achieving consensus and technology catch-up remains challenging.</w:t>
      </w:r>
      <w:r/>
    </w:p>
    <w:p>
      <w:pPr>
        <w:pStyle w:val="ListNumber"/>
        <w:spacing w:line="240" w:lineRule="auto"/>
        <w:ind w:left="720"/>
      </w:pPr>
      <w:r/>
      <w:hyperlink r:id="rId13">
        <w:r>
          <w:rPr>
            <w:color w:val="0000EE"/>
            <w:u w:val="single"/>
          </w:rPr>
          <w:t>https://www.axios.com/newsletters/axios-codebook-8f49fd00-f470-11ef-92ba-1ff14a657929</w:t>
        </w:r>
      </w:hyperlink>
      <w:r>
        <w:t xml:space="preserve"> - Recent efforts by the U.S. and U.K. to reframe AI safety primarily as a security issue may pose risks depending on how they define 'safety,' with potential to overlook ethical concerns such as bias. The U.K. rebranded its AI Safety Institute to the AI Security Institute, and the U.S. AI Safety Institute may face workforce cuts. Microsoft has named developers from various countries in a lawsuit for circumventing AI guardrails to create harmful content, including non-consensual intimate images. Federal cyber workforce cuts could have long-lasting impacts on recruitment and retention, with the Cybersecurity and Infrastructure Security Agency (CISA) cutting over 130 positions amid government downsizing. The newsletter also includes updates on industry developments, such as DeepSeek's AI model expansion in China, and cyber incidents, including North Korea's crypto theft attribution by the FBI and scam operations relying on Starlink.</w:t>
      </w:r>
      <w:r/>
    </w:p>
    <w:p>
      <w:pPr>
        <w:pStyle w:val="ListNumber"/>
        <w:spacing w:line="240" w:lineRule="auto"/>
        <w:ind w:left="720"/>
      </w:pPr>
      <w:r/>
      <w:hyperlink r:id="rId14">
        <w:r>
          <w:rPr>
            <w:color w:val="0000EE"/>
            <w:u w:val="single"/>
          </w:rPr>
          <w:t>https://apnews.com/article/ef9b5155349d496e00513e7b3bc3fc07</w:t>
        </w:r>
      </w:hyperlink>
      <w:r>
        <w:t xml:space="preserve"> - A new report from Microsoft warns of increasing efforts by Russia, Iran, and China to influence U.S. voters as Election Day nears. The report highlights specific campaigns: Russian operatives focus on disinformation targeting Vice President Kamala Harris, China's social media campaigns attack down-ballot Republicans critical of China, and Iranian actors survey election-related websites, possibly preparing for new schemes akin to their 2020 activities. Notably, Russian actors use AI-generated content while Iran has exploited divided opinions on the Israel-Hamas War. Despite foreign influence attempts, U.S. officials maintain confidence in the security of election infrastructure, although they remain vigilant against potential post-election disturbances. Russia, China, and Iran deny the accusations of election interference. The report underscores the persistence and evolution of digital disinformation campaigns aimed at disrupting U.S. democratic processes.</w:t>
      </w:r>
      <w:r/>
    </w:p>
    <w:p>
      <w:pPr>
        <w:pStyle w:val="ListNumber"/>
        <w:spacing w:line="240" w:lineRule="auto"/>
        <w:ind w:left="720"/>
      </w:pPr>
      <w:r/>
      <w:hyperlink r:id="rId15">
        <w:r>
          <w:rPr>
            <w:color w:val="0000EE"/>
            <w:u w:val="single"/>
          </w:rPr>
          <w:t>https://www.ft.com/content/aac74337-cb3f-43e7-894a-d85afedd3610</w:t>
        </w:r>
      </w:hyperlink>
      <w:r>
        <w:t xml:space="preserve"> - Sarah Bird, responsible for Microsoft’s AI Copilot products, emphasizes the importance of safety and responsible AI usage in collaboration with OpenAI. Generative AI, according to Bird, has transformative potential in making complex systems accessible to diverse users by understanding human language. Notably, Microsoft's GitHub Copilot helps developers work faster and more satisfied. Bird highlights the balance between releasing AI technology early for public engagement and ensuring sufficient safety. She acknowledges that achieving artificial general intelligence (AGI) is not a primary goal for Microsoft but rather augmenting human capabilities with AI systems like Copilots. Addressing risks like bias and AI hallucinations, Bird notes significant advancements in mitigating these, yet acknowledges challenges like ensuring AI systems understand basic physical world concepts. Integration of human oversight in AI applications remains vital, especially as AI systems become more autonomous and personalized. Technological development and user feedback cycles are essential to refine AI systems, ensuring equitable benefits and minimizing harm.</w:t>
      </w:r>
      <w:r/>
    </w:p>
    <w:p>
      <w:pPr>
        <w:pStyle w:val="ListNumber"/>
        <w:spacing w:line="240" w:lineRule="auto"/>
        <w:ind w:left="720"/>
      </w:pPr>
      <w:r/>
      <w:hyperlink r:id="rId16">
        <w:r>
          <w:rPr>
            <w:color w:val="0000EE"/>
            <w:u w:val="single"/>
          </w:rPr>
          <w:t>https://www.reuters.com/technology/russian-disinformation-campaign-takes-aim-paris-olympics-microsoft-says-2024-06-03/</w:t>
        </w:r>
      </w:hyperlink>
      <w:r>
        <w:t xml:space="preserve"> - Microsoft reported that Russia has intensified an online disinformation campaign targeting France and the upcoming Paris Olympics. This campaign includes fake news websites and a documentary film aiming to tarnish the reputation of the International Olympic Committee and suggest that the games will be plagued by violence. Pro-Russian groups have impersonated militant organizations and fabricated threats related to the Israel-Hamas conflict. The propaganda campaign, conducted by entities known as Storm-1679 and Storm-1099 (also called 'Doppleganger'), utilized fake French news websites and a feature film to accuse the IOC of corruption and potential violence. The film was deceptively narrated using AI-generated audio of Tom Cruise and endorsements from U.S. celebrities. This disinformation surge followed the IOC's decision to allow Russian athletes to compete as neutral competitors in the upcoming games. Microsoft's analysis highlighted the intricate and significant effort invested in these influence campaigns.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ebpronews.com/microsofts-multi-layered-battle-against-ai-abuse-defending-against-deepfakes-and-disinformation/" TargetMode="External"/><Relationship Id="rId11" Type="http://schemas.openxmlformats.org/officeDocument/2006/relationships/hyperlink" Target="https://www.axios.com/2025/02/27/microsoft-identifies-developers-it-says-evaded-ai-guardrails" TargetMode="External"/><Relationship Id="rId12" Type="http://schemas.openxmlformats.org/officeDocument/2006/relationships/hyperlink" Target="https://www.ft.com/content/e2fa34b2-6987-494d-a81a-1bdb6693671f" TargetMode="External"/><Relationship Id="rId13" Type="http://schemas.openxmlformats.org/officeDocument/2006/relationships/hyperlink" Target="https://www.axios.com/newsletters/axios-codebook-8f49fd00-f470-11ef-92ba-1ff14a657929" TargetMode="External"/><Relationship Id="rId14" Type="http://schemas.openxmlformats.org/officeDocument/2006/relationships/hyperlink" Target="https://apnews.com/article/ef9b5155349d496e00513e7b3bc3fc07" TargetMode="External"/><Relationship Id="rId15" Type="http://schemas.openxmlformats.org/officeDocument/2006/relationships/hyperlink" Target="https://www.ft.com/content/aac74337-cb3f-43e7-894a-d85afedd3610" TargetMode="External"/><Relationship Id="rId16" Type="http://schemas.openxmlformats.org/officeDocument/2006/relationships/hyperlink" Target="https://www.reuters.com/technology/russian-disinformation-campaign-takes-aim-paris-olympics-microsoft-says-2024-06-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