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pensioners face up to 20% income drop amid Trump tariff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pensioners may face a significant reduction in their income—potentially up to 20 per cent—due to the implementation of tariffs by the Trump administration, as highlighted by the Society of Pension Professionals (SPP). This warning comes amid a backdrop of escalating trade tensions that have sent ripples through global markets, adversely affecting Defined Contribution (DC) pensions which rely heavily on investments.</w:t>
      </w:r>
      <w:r/>
    </w:p>
    <w:p>
      <w:r/>
      <w:r>
        <w:t>The recent upheaval in the financial markets has been stark. Following Trump's second-term announcement of substantial tariffs impacting many nations, including the UK, significant declines have been recorded. Notably, the NASDAQ experienced a sharp 7 per cent drop over a month, while individual stocks like Tesla saw losses of 28 per cent. Such declines are not just American issues; they carry global ramifications, significantly affecting UK pension funds that are intertwined with US market performance.</w:t>
      </w:r>
      <w:r/>
    </w:p>
    <w:p>
      <w:r/>
      <w:r>
        <w:t>According to an SPP paper, the resulting volatility places UK pension savers in a precarious position. The chair of the SPP’s Investment Committee, Simon Daniel, noted the current financial turbulence increases uncertainty for savers. "The overall message from this paper is that making significant, reactive changes to pensions and other savings is generally not ideal compared with keeping a cool head and planning carefully," he advised. This sentiment echoes broader concerns about the impact of these tariffs, which have been associated with market instability and a decline in economic trust.</w:t>
      </w:r>
      <w:r/>
    </w:p>
    <w:p>
      <w:r/>
      <w:r>
        <w:t>The implications of Trump’s policies extend beyond individual pensions. A survey by the British Chambers of Commerce underscored that UK businesses share these anxieties, particularly regarding rising employment costs linked to tariffs and potential restrictions on exports. Many companies fear that escalating costs may hamper earnings growth and lead to a broader contraction in trade.</w:t>
      </w:r>
      <w:r/>
    </w:p>
    <w:p>
      <w:r/>
      <w:r>
        <w:t>In the wake of such economic uncertainty, discussion has also surged around the potential long-term consequences of diminished global trust in US economic policies. Experts like Steve Dunne from the University of Warwick predict that the ramifications of Trump’s tariff strategies could undermine US economic credibility. He cautioned that prolonged market volatility is a likely outcome, affecting both domestic and international growth.</w:t>
      </w:r>
      <w:r/>
    </w:p>
    <w:p>
      <w:r/>
      <w:r>
        <w:t>Adding further depth to the discourse, former Vice President Mike Pence recently critiqued Trump’s tariff approach, warning that it could lead to a "price shock," further stressing that inconsistencies in supporting allies like Ukraine might exacerbate economic pressures. His remarks illustrate a significant divide within the Republican party regarding how to manage trade and foreign relations in a rapidly changing geopolitical landscape.</w:t>
      </w:r>
      <w:r/>
    </w:p>
    <w:p>
      <w:r/>
      <w:r>
        <w:t>As the situation evolves, pension savers are urged to remain vigilant about their investments. While some short-term pain is expected, the design of pensions for long-term growth remains pivotal. Analysts suggest that with careful planning and prudent decision-making, UK savers might navigate these turbulent waters without incurring irrevocable damage to their retirement prospects.</w:t>
      </w:r>
      <w:r/>
    </w:p>
    <w:p>
      <w:r/>
      <w:r>
        <w:t xml:space="preserve">The economic outlook remains fraught with uncertainty. As the UK grapples with these challenges, the enduring consequences of Trump's tariffs will undoubtedly shape the financial landscape for years to come.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Paragraphs 2, 3</w:t>
      </w:r>
      <w:r/>
    </w:p>
    <w:p>
      <w:pPr>
        <w:pStyle w:val="ListNumber"/>
        <w:spacing w:line="240" w:lineRule="auto"/>
        <w:ind w:left="720"/>
      </w:pPr>
      <w:r/>
      <w:r>
        <w:t>Paragraphs 4</w:t>
      </w:r>
      <w:r/>
    </w:p>
    <w:p>
      <w:pPr>
        <w:pStyle w:val="ListNumber"/>
        <w:spacing w:line="240" w:lineRule="auto"/>
        <w:ind w:left="720"/>
      </w:pPr>
      <w:r/>
      <w:r>
        <w:t>Paragraphs 2</w:t>
      </w:r>
      <w:r/>
    </w:p>
    <w:p>
      <w:pPr>
        <w:pStyle w:val="ListNumber"/>
        <w:spacing w:line="240" w:lineRule="auto"/>
        <w:ind w:left="720"/>
      </w:pPr>
      <w:r/>
      <w:r>
        <w:t>Paragraphs 1,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https://www.devonlive.com/news/cost-of-living/pension-payments-could-slashed-20-10161762</w:t>
        </w:r>
      </w:hyperlink>
      <w:r>
        <w:t xml:space="preserve"> - Please view link - unable to able to access data</w:t>
      </w:r>
      <w:r/>
    </w:p>
    <w:p>
      <w:pPr>
        <w:pStyle w:val="ListBullet"/>
        <w:spacing w:line="240" w:lineRule="auto"/>
        <w:ind w:left="720"/>
      </w:pPr>
      <w:r/>
      <w:hyperlink r:id="rId11">
        <w:r>
          <w:rPr>
            <w:color w:val="0000EE"/>
            <w:u w:val="single"/>
          </w:rPr>
          <w:t>https://www.pensionpolicyinternational.com/us-stock-market-meltdown-hits-uk-pensions-as-donald-trumps-tariffs-spark-panic/</w:t>
        </w:r>
      </w:hyperlink>
      <w:r>
        <w:t xml:space="preserve"> - This article discusses the impact of President Donald Trump's trade wars on the US stock market and how the resulting decline affects UK pension funds. It highlights the 7% drop in the NASDAQ market over a month and the 28% decrease in Tesla's stock value. The piece emphasizes that the US stock market's downturn, driven by fears of trade wars, negatively influences global investments, including those in UK pension funds.</w:t>
      </w:r>
      <w:r/>
    </w:p>
    <w:p>
      <w:pPr>
        <w:pStyle w:val="ListBullet"/>
        <w:spacing w:line="240" w:lineRule="auto"/>
        <w:ind w:left="720"/>
      </w:pPr>
      <w:r/>
      <w:hyperlink r:id="rId12">
        <w:r>
          <w:rPr>
            <w:color w:val="0000EE"/>
            <w:u w:val="single"/>
          </w:rPr>
          <w:t>https://www.pensionbee.com/uk/blog/2025/march/what-happened-to-pensions-february-2025</w:t>
        </w:r>
      </w:hyperlink>
      <w:r>
        <w:t xml:space="preserve"> - PensionBee's monthly update examines the effects of President Trump's proposed tariffs on global markets and UK pensions. The article notes a 3% decline in the FTSE 250 Index in February and discusses how tariffs on imports from Mexico, Canada, and China have led to market volatility. It advises pension savers to be aware of their investments and suggests that while short-term impacts are possible, pensions are designed for long-term growth.</w:t>
      </w:r>
      <w:r/>
    </w:p>
    <w:p>
      <w:pPr>
        <w:pStyle w:val="ListBullet"/>
        <w:spacing w:line="240" w:lineRule="auto"/>
        <w:ind w:left="720"/>
      </w:pPr>
      <w:r/>
      <w:hyperlink r:id="rId13">
        <w:r>
          <w:rPr>
            <w:color w:val="0000EE"/>
            <w:u w:val="single"/>
          </w:rPr>
          <w:t>https://www.reuters.com/world/uk/uk-firms-jittery-about-rise-labour-costs-trump-tariffs-survey-shows-2024-12-04/</w:t>
        </w:r>
      </w:hyperlink>
      <w:r>
        <w:t xml:space="preserve"> - Reuters reports on a survey by the British Chambers of Commerce (BCC) highlighting concerns among UK businesses about rising employment costs and potential tariffs on exports due to President Trump's policies. The BCC forecasts a contraction in trade and notes that increased costs, including higher social security contributions and a rise in the minimum wage, are expected to slow earnings growth and restrict wage growth and employment.</w:t>
      </w:r>
      <w:r/>
    </w:p>
    <w:p>
      <w:pPr>
        <w:pStyle w:val="ListBullet"/>
        <w:spacing w:line="240" w:lineRule="auto"/>
        <w:ind w:left="720"/>
      </w:pPr>
      <w:r/>
      <w:hyperlink r:id="rId14">
        <w:r>
          <w:rPr>
            <w:color w:val="0000EE"/>
            <w:u w:val="single"/>
          </w:rPr>
          <w:t>https://www.reuters.com/world/uk/global-markets-britain-analysis-2025-05-08/</w:t>
        </w:r>
      </w:hyperlink>
      <w:r>
        <w:t xml:space="preserve"> - This Reuters analysis discusses the recovery of UK markets, which had been depressed by Brexit repercussions and fiscal instability. Key factors contributing to the recovery include a newly signed UK-U.S. trade deal, anticipated Bank of England interest rate cuts, and the prospect of renewed UK-EU cooperation. The article notes that the FTSE 100 has recently matched its longest winning streak, and the British pound is near a 38-month high against the U.S. dollar.</w:t>
      </w:r>
      <w:r/>
    </w:p>
    <w:p>
      <w:pPr>
        <w:pStyle w:val="ListBullet"/>
        <w:spacing w:line="240" w:lineRule="auto"/>
        <w:ind w:left="720"/>
      </w:pPr>
      <w:r/>
      <w:hyperlink r:id="rId15">
        <w:r>
          <w:rPr>
            <w:color w:val="0000EE"/>
            <w:u w:val="single"/>
          </w:rPr>
          <w:t>https://www.apnews.com/article/68bb9dacd53c620113bab9fa7f7aed8b</w:t>
        </w:r>
      </w:hyperlink>
      <w:r>
        <w:t xml:space="preserve"> - The Associated Press reports on President Trump's announcement of new tariffs on major U.S. trade partners, including a 34% tariff on Chinese imports and significant rates on goods from the EU, South Korea, Japan, India, and others. Economists warn that these tariffs could raise average U.S. tariff rates to 25%, potentially sparking inflation and economic disruption. Key industries, including seafood, wine, toys, EVs, and restaurants, expressed concerns over rising costs.</w:t>
      </w:r>
      <w:r/>
    </w:p>
    <w:p>
      <w:pPr>
        <w:pStyle w:val="ListBullet"/>
        <w:spacing w:line="240" w:lineRule="auto"/>
        <w:ind w:left="720"/>
      </w:pPr>
      <w:r/>
      <w:hyperlink r:id="rId16">
        <w:r>
          <w:rPr>
            <w:color w:val="0000EE"/>
            <w:u w:val="single"/>
          </w:rPr>
          <w:t>https://www.apnews.com/article/c035c2d4a235ec685eb5e8bfb4170f7b</w:t>
        </w:r>
      </w:hyperlink>
      <w:r>
        <w:t xml:space="preserve"> - Former Vice President Mike Pence is emerging as a rare Republican willing to publicly challenge the new Trump administration. Utilizing his political advocacy group, Advancing American Freedom, Pence opposes certain administration moves, such as nominating Robert F. Kennedy Jr. for health secretary, due to Kennedy's stance on abortion rights. Pence plans to continue advocating for conservative principles, including military spending, deficit reduction, and tax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vonlive.com/news/cost-of-living/pension-payments-could-slashed-20-10161762" TargetMode="External"/><Relationship Id="rId11" Type="http://schemas.openxmlformats.org/officeDocument/2006/relationships/hyperlink" Target="https://www.pensionpolicyinternational.com/us-stock-market-meltdown-hits-uk-pensions-as-donald-trumps-tariffs-spark-panic/" TargetMode="External"/><Relationship Id="rId12" Type="http://schemas.openxmlformats.org/officeDocument/2006/relationships/hyperlink" Target="https://www.pensionbee.com/uk/blog/2025/march/what-happened-to-pensions-february-2025" TargetMode="External"/><Relationship Id="rId13" Type="http://schemas.openxmlformats.org/officeDocument/2006/relationships/hyperlink" Target="https://www.reuters.com/world/uk/uk-firms-jittery-about-rise-labour-costs-trump-tariffs-survey-shows-2024-12-04/" TargetMode="External"/><Relationship Id="rId14" Type="http://schemas.openxmlformats.org/officeDocument/2006/relationships/hyperlink" Target="https://www.reuters.com/world/uk/global-markets-britain-analysis-2025-05-08/" TargetMode="External"/><Relationship Id="rId15" Type="http://schemas.openxmlformats.org/officeDocument/2006/relationships/hyperlink" Target="https://www.apnews.com/article/68bb9dacd53c620113bab9fa7f7aed8b" TargetMode="External"/><Relationship Id="rId16" Type="http://schemas.openxmlformats.org/officeDocument/2006/relationships/hyperlink" Target="https://www.apnews.com/article/c035c2d4a235ec685eb5e8bfb4170f7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