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 Water chairman defends executive bonuses amid financial crisis and customer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Thames Water’s chairman, Sir Adrian Montague, recently addressed mounting concerns regarding the company’s performance and financial management, offering a contrite apology to customers while vigorously defending substantial bonuses awarded to top executives. In a session with MPs, he acknowledged the seriousness of customer dissatisfaction and the hardships inflicted by operational failings, stating, “We realise there is a vast amount to be done to bring performance up to scratch. We know we are letting customers down.”</w:t>
      </w:r>
      <w:r/>
    </w:p>
    <w:p>
      <w:r/>
      <w:r>
        <w:t>Thames Water, which serves approximately 16 million households across London and the South East, has come under intense scrutiny for issues including pollution incidents, supply interruptions, and rising water bills. With a staggering £19 billion debt burden, the company recently secured a controversial emergency loan of up to £3 billion. Sir Adrian revealed the precariousness of the company’s finances, noting that at times, it had only five weeks' worth of liquidity available, a revelation that has raised alarm regarding its sustainability. He described the situation as “hair-raising,” asserting that securing additional debt, despite its “eye-watering” terms, was essential to safeguard the company’s future.</w:t>
      </w:r>
      <w:r/>
    </w:p>
    <w:p>
      <w:r/>
      <w:r>
        <w:t>Despite the dire circumstances, executive bonuses remain a contentious issue. Sir Adrian contended that these payments are necessary to retain key talent within a highly competitive market. When pressed by Labour MP Helena Dollimore about the rationale behind rewarding executives during a time of crisis, he maintained that Thames Water is “not a failing company” but rather “a company in recovery.” This assertion comes amidst widespread public discontent over excessive executive pay combined with increasing bills for consumers.</w:t>
      </w:r>
      <w:r/>
    </w:p>
    <w:p>
      <w:r/>
      <w:r>
        <w:t>The situation is further complicated by the company’s ongoing negotiations with investment firm KKR, which has been selected as a “preferred partner” for a potential buyout. The outcome of these discussions remains uncertain, with CEO Chris Weston acknowledging the possibility of Thames Water falling into public ownership if negotiations falter. He highlighted the “very fluid” nature of the current circumstances, mentioning the significant penalties the firm faces for not meeting regulatory performance standards, which could dampen investor interest.</w:t>
      </w:r>
      <w:r/>
    </w:p>
    <w:p>
      <w:r/>
      <w:r>
        <w:t>In the backdrop of Sir Adrian and Weston's assurances, recent investigations have reported troubling practices within Thames Water’s financial operations. Internal documents reveal that the company diverted millions intended for environmental clean-up efforts, instead utilising those funds for bonuses and dividends. Critics have decried this misallocation as an affront to environmental responsibility and consumer trust, with potential implications for criminal prosecution if regulatory standards were breached.</w:t>
      </w:r>
      <w:r/>
    </w:p>
    <w:p>
      <w:r/>
      <w:r>
        <w:t>Regulatory bodies have begun to intervene, notably Ofwat, which has barred Thames Water from utilising customer funds for executive bonuses deemed unjustified. Ofwat's new directives reflect growing pressure on the sector to demonstrate greater accountability, especially in light of soaring customer bills. Reports indicate that Thames Water’s financial woes might lead to bill increases as high as 59% over the next few years, exacerbating consumer frustration.</w:t>
      </w:r>
      <w:r/>
    </w:p>
    <w:p>
      <w:r/>
      <w:r>
        <w:t>As the water company grapples with its precarious position, calls for transparency and reform within the industry intensify. Political leaders have voiced opposition to remuneration practices that appear disconnected from actual performance. The ongoing debate over executive bonuses, customer treatment, and environmental responsibilities underscores a critical turning point for Thames Water and the wider water industry.</w:t>
      </w:r>
      <w:r/>
    </w:p>
    <w:p>
      <w:r/>
      <w:r>
        <w:t>Through these developments, the path forward remains fraught with challenges. Thames Water’s financial recovery and operational overhaul will depend on not only securing the necessary investments but also rebuilding customer confidence and adhering to regulatory demands. The stakes are high, and the ramifications of the current situation will likely resonate throughout the industry—illuminating the delicate balance between profitability and accountability.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9, 10 </w:t>
      </w:r>
      <w:r/>
    </w:p>
    <w:p>
      <w:pPr>
        <w:pStyle w:val="ListNumber"/>
        <w:spacing w:line="240" w:lineRule="auto"/>
        <w:ind w:left="720"/>
      </w:pPr>
      <w:r/>
      <w:r>
        <w:t xml:space="preserve">Paragraphs 4, 5, 7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Paragraphs 5, 6 </w:t>
      </w:r>
      <w:r/>
    </w:p>
    <w:p>
      <w:pPr>
        <w:pStyle w:val="ListNumber"/>
        <w:spacing w:line="240" w:lineRule="auto"/>
        <w:ind w:left="720"/>
      </w:pPr>
      <w:r/>
      <w:r>
        <w:t xml:space="preserve">Paragraph 8 </w:t>
      </w:r>
      <w:r/>
    </w:p>
    <w:p>
      <w:pPr>
        <w:pStyle w:val="ListNumber"/>
        <w:spacing w:line="240" w:lineRule="auto"/>
        <w:ind w:left="720"/>
      </w:pPr>
      <w:r/>
      <w:r>
        <w:t>Paragraphs 8,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https://www.independent.co.uk/news/business/thames-water-chairman-apologises-to-customers-but-defends-bonuses-for-bosses-b2749987.html</w:t>
        </w:r>
      </w:hyperlink>
      <w:r>
        <w:t xml:space="preserve"> - Please view link - unable to able to access data</w:t>
      </w:r>
      <w:r/>
    </w:p>
    <w:p>
      <w:pPr>
        <w:pStyle w:val="ListNumber"/>
        <w:spacing w:line="240" w:lineRule="auto"/>
        <w:ind w:left="720"/>
      </w:pPr>
      <w:r/>
      <w:hyperlink r:id="rId11">
        <w:r>
          <w:rPr>
            <w:color w:val="0000EE"/>
            <w:u w:val="single"/>
          </w:rPr>
          <w:t>https://www.ft.com/content/1f6d1583-a931-4eb5-be04-b46c32f70db9</w:t>
        </w:r>
      </w:hyperlink>
      <w:r>
        <w:t xml:space="preserve"> - Thames Water's senior executives are set to receive substantial 'retention incentives' as part of a £3bn emergency loan aimed at preventing renationalisation. Chair Sir Adrian Montague defended these bonuses, stating they are essential to retain key staff amid financial instability. The loan, involving creditors like Elliott Management and Silver Point Capital, carries a 9.75% interest rate and was previously contested in court. The company has faced financial turmoil, with moments in the past year when it had only five weeks’ worth of liquidity. CEO Chris Weston, appointed in December 2023, received a £195,000 bonus for his first three months and could earn up to £2.3 million annually, drawing public criticism. A £4bn buyout deal by private equity firm KKR is in discussion, despite competition from other bidders. The government expressed opposition to excessive executive pay in the water sector and vowed to end such practices under the Water Act. Political figures like Tim Farron have condemned Thames Water’s financial practices amidst rising customer bills and a £20bn debt burden. A significant reshuffle of the company's board is expected if the KKR transaction proceeds.</w:t>
      </w:r>
      <w:r/>
    </w:p>
    <w:p>
      <w:pPr>
        <w:pStyle w:val="ListNumber"/>
        <w:spacing w:line="240" w:lineRule="auto"/>
        <w:ind w:left="720"/>
      </w:pPr>
      <w:r/>
      <w:hyperlink r:id="rId12">
        <w:r>
          <w:rPr>
            <w:color w:val="0000EE"/>
            <w:u w:val="single"/>
          </w:rPr>
          <w:t>https://www.theguardian.com/business/2024/dec/23/revealed-thames-water-diverted-cash-for-clean-ups-to-help-pay-bonuses</w:t>
        </w:r>
      </w:hyperlink>
      <w:r>
        <w:t xml:space="preserve"> - Thames Water intentionally diverted millions of pounds pledged for environmental clean-ups towards other costs, including bonuses and dividends. Internal deliberations considered the risk of public and regulatory backlash if it emerged that funds set aside for work such as cutting river pollution had been spent elsewhere. Despite public claims from its leaders that improvements to its environmental performance were a priority, the company continued to pay staff bonuses worth hundreds of thousands of pounds and also paid tens of millions in dividends, while cutting back on its spending promises. The company faces potential criminal prosecution and unlimited fines if found to have breached its permits by Ofwat or the Environment Agency.</w:t>
      </w:r>
      <w:r/>
    </w:p>
    <w:p>
      <w:pPr>
        <w:pStyle w:val="ListNumber"/>
        <w:spacing w:line="240" w:lineRule="auto"/>
        <w:ind w:left="720"/>
      </w:pPr>
      <w:r/>
      <w:hyperlink r:id="rId13">
        <w:r>
          <w:rPr>
            <w:color w:val="0000EE"/>
            <w:u w:val="single"/>
          </w:rPr>
          <w:t>https://www.ft.com/content/4cc6df32-16e9-447f-aea1-f5403fbad779</w:t>
        </w:r>
      </w:hyperlink>
      <w:r>
        <w:t xml:space="preserve"> - Chris Weston, CEO of Thames Water, has defended his £195,000 bonus, asserting it was performance-based and crucial for attracting top talent during the company's financial crisis. Thames Water, grappling to avoid nationalisation, faces potential bill hikes of 59% from 2025 to 2030 as part of its proposed business plan awaiting Ofwat's approval. Despite recently reporting a £139 million after-tax profit, largely due to increased household bills, the company acknowledged 'material uncertainties' about its long-term survival, including rising debt and potential funding deficits. Currently undergoing scrutiny, Thames Water's infrastructure inadequacies have led to increased customer complaints and pollution incidents. The Labour government, reluctant to re-nationalise the utility, considers alternative supervisory measures. Thames Water's future largely depends on new equity and regulatory leniency amid public and investor pressures.</w:t>
      </w:r>
      <w:r/>
    </w:p>
    <w:p>
      <w:pPr>
        <w:pStyle w:val="ListNumber"/>
        <w:spacing w:line="240" w:lineRule="auto"/>
        <w:ind w:left="720"/>
      </w:pPr>
      <w:r/>
      <w:hyperlink r:id="rId14">
        <w:r>
          <w:rPr>
            <w:color w:val="0000EE"/>
            <w:u w:val="single"/>
          </w:rPr>
          <w:t>https://www.standard.co.uk/news/politics/thames-water-debt-bonuses-customers-ofwat-blocked-b1195338.html</w:t>
        </w:r>
      </w:hyperlink>
      <w:r>
        <w:t xml:space="preserve"> - Thames Water has been blocked from using customers’ money to fund 'undeserved' bonuses for top bosses, the water regulator has announced. Ofwat said it had stepped in to use its new powers to halt water companies that cannot show that bonuses are sufficiently linked to performance from using customer money to fund the payouts, amounting to 73% of the total executive awards proposed across the industry. Debt-laden Thames Water is among three firms, also including Yorkshire Water, and Dwr Cymru Welsh Water, which were directly blocked from allowing customers to pay £1.5 million of bonuses. Ofwat said a further six companies had voluntarily decided not to push the cost of executive bonuses worth a combined £5.2 million onto customers, with shareholders instead paying.</w:t>
      </w:r>
      <w:r/>
    </w:p>
    <w:p>
      <w:pPr>
        <w:pStyle w:val="ListNumber"/>
        <w:spacing w:line="240" w:lineRule="auto"/>
        <w:ind w:left="720"/>
      </w:pPr>
      <w:r/>
      <w:hyperlink r:id="rId15">
        <w:r>
          <w:rPr>
            <w:color w:val="0000EE"/>
            <w:u w:val="single"/>
          </w:rPr>
          <w:t>https://hansard.parliament.uk/commons/2023-12-05/debates/6FDA0E64-29F8-4F9D-83B4-A49F3E77A1C0/WaterCompaniesExecutiveBonuses</w:t>
        </w:r>
      </w:hyperlink>
      <w:r>
        <w:t xml:space="preserve"> - In a parliamentary debate, MPs discussed the issue of executive bonuses in water companies, particularly focusing on Thames Water. Concerns were raised about the company's financial management and the appropriateness of bonuses given its performance. The debate highlighted the need for greater accountability and transparency in the water sector, with MPs questioning the justification for such bonuses amid ongoing challenges faced by the industry.</w:t>
      </w:r>
      <w:r/>
    </w:p>
    <w:p>
      <w:pPr>
        <w:pStyle w:val="ListNumber"/>
        <w:spacing w:line="240" w:lineRule="auto"/>
        <w:ind w:left="720"/>
      </w:pPr>
      <w:r/>
      <w:hyperlink r:id="rId16">
        <w:r>
          <w:rPr>
            <w:color w:val="0000EE"/>
            <w:u w:val="single"/>
          </w:rPr>
          <w:t>https://www.standard.co.uk/news/uk/thames-water-bonuses-christ-weston-pollution-losses-bills-b1199074.html</w:t>
        </w:r>
      </w:hyperlink>
      <w:r>
        <w:t xml:space="preserve"> - Thames Water's chief executive, Chris Weston, has defended bosses receiving £770,000 in bonuses despite regulators saying it was not justified, as he called for steep hikes to consumer bills to be approved. Weston stated, 'We need to attract talent to this company… If we don’t offer competitive packages, people will not come and work at Thames.' He acknowledged that some customers struggle with their bills and pointed to support offered to about 377,000 customers in the last year. He also highlighted the company's significant debt and the need for additional funding to improve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usiness/thames-water-chairman-apologises-to-customers-but-defends-bonuses-for-bosses-b2749987.html" TargetMode="External"/><Relationship Id="rId11" Type="http://schemas.openxmlformats.org/officeDocument/2006/relationships/hyperlink" Target="https://www.ft.com/content/1f6d1583-a931-4eb5-be04-b46c32f70db9" TargetMode="External"/><Relationship Id="rId12" Type="http://schemas.openxmlformats.org/officeDocument/2006/relationships/hyperlink" Target="https://www.theguardian.com/business/2024/dec/23/revealed-thames-water-diverted-cash-for-clean-ups-to-help-pay-bonuses" TargetMode="External"/><Relationship Id="rId13" Type="http://schemas.openxmlformats.org/officeDocument/2006/relationships/hyperlink" Target="https://www.ft.com/content/4cc6df32-16e9-447f-aea1-f5403fbad779" TargetMode="External"/><Relationship Id="rId14" Type="http://schemas.openxmlformats.org/officeDocument/2006/relationships/hyperlink" Target="https://www.standard.co.uk/news/politics/thames-water-debt-bonuses-customers-ofwat-blocked-b1195338.html" TargetMode="External"/><Relationship Id="rId15" Type="http://schemas.openxmlformats.org/officeDocument/2006/relationships/hyperlink" Target="https://hansard.parliament.uk/commons/2023-12-05/debates/6FDA0E64-29F8-4F9D-83B4-A49F3E77A1C0/WaterCompaniesExecutiveBonuses" TargetMode="External"/><Relationship Id="rId16" Type="http://schemas.openxmlformats.org/officeDocument/2006/relationships/hyperlink" Target="https://www.standard.co.uk/news/uk/thames-water-bonuses-christ-weston-pollution-losses-bills-b119907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