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faces backlash over executive bonuses amid looming financial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tense session before the Environment Select Committee, Thames Water's recent challenges came to the forefront, marked by the alarming news that the company had come within five weeks of financial collapse. The discussions highlighted the contentious management decisions being made within the UK’s largest water utility, notably the allocation of substantial retention bonuses for senior executives amidst growing financial instability. As part of a £3 billion emergency loan designed to avert nationalisation, bonuses of up to 50% of salaries were defended by chair Sir Adrian Montague as necessary to retain key staff during this turbulent period.</w:t>
      </w:r>
      <w:r/>
    </w:p>
    <w:p>
      <w:r/>
      <w:r>
        <w:t>The loan, backed by investors such as Elliott Management and Silver Point Capital, carries a steep interest rate of 9.75%. Montague articulated that without talented executives, the company would struggle to navigate its challenges. However, the optics of this financial decision prompted widespread public criticism, notably as CEO Chris Weston’s appointment was accompanied by a £195,000 bonus for a mere three months of work, potentially escalating to £2.3 million annually. This scenario has catalysed discontent, particularly in light of the operational struggles faced by the company, including heightened customer bills and the looming threat of a hosepipe ban this coming summer as it grapples with severe cash flow problems.</w:t>
      </w:r>
      <w:r/>
    </w:p>
    <w:p>
      <w:r/>
      <w:r>
        <w:t>Thames Water's financial turmoil stems from over £18 billion in debt, and CEO Weston has indicated that the firm faces the prospect of up to £900 million in regulatory penalties over the next five years. These penalties are primarily linked to missed operational targets, which the management is urgently seeking to renegotiate with the regulator, Ofwat. Weston has suggested that without some form of regulatory “relief,” Thames Water will struggle to secure the investment it desperately needs. This initiative is framed within the concept of a "turnaround regime," a proposal that has emerged as Thames Water navigates its precarious financial landscape and seeks to avoid entering the Special Administration Regime (SAR), effectively a temporary nationalisation process.</w:t>
      </w:r>
      <w:r/>
    </w:p>
    <w:p>
      <w:r/>
      <w:r>
        <w:t>Speculation abounds regarding the potential for Ofwat to offer concessions to facilitate Thames Water’s recovery, although it remains uncertain whether the regulator will bend to the company’s needs. Critics argue that any such flexibility would disproportionately benefit bondholders, who would avoid larger write-downs on their debt if leniency is granted. The debate continues to underscore stark divides over financial accountability and corporate governance within the utility sector, especially given the backdrop of rising household expenses and deteriorating environmental performance.</w:t>
      </w:r>
      <w:r/>
    </w:p>
    <w:p>
      <w:r/>
      <w:r>
        <w:t>The incoming pressure from the government to avert a scenario involving SAR could significantly sway Ofwat's stance. This has been compounded by concerns about public backlash against a lender-driven overhaul that appears to prioritise executive retention over infrastructural investment and customer service. Regulatory scrutiny has intensified amid ongoing pollution incidents attributed to Thames Water, with reports highlighting that operational failures have led to significant environmental degradation.</w:t>
      </w:r>
      <w:r/>
    </w:p>
    <w:p>
      <w:r/>
      <w:r>
        <w:t>Adding to the complexity, Prime Minister Rishi Sunak recently appointed Franck Petitgas, a former Morgan Stanley executive, to oversee negotiations aimed at safeguarding Thames Water's continuity. This move illustrates the government’s commitment to maintaining the operational status quo during a time when investor confidence is hanging by a thread. Analysts from JPMorgan have raised alarms about the precariousness of Thames Water's financial situation, cautioning of increasing risks associated with its balance sheet following new directives from Ofwat aimed at limiting tariff increases while simultaneously mandating improvements in leak management and sewage management practices.</w:t>
      </w:r>
      <w:r/>
    </w:p>
    <w:p>
      <w:r/>
      <w:r>
        <w:t>Ultimately, the potential for Thames Water to emerge from its financial crisis hinges on the success of contentious negotiations with regulators and creditors. The financial futures of both the company and its myriad stakeholders rest on the delicate balance of facilitating investment while ensuring that the regulatory framework is not unduly compromised. If Thames Water fails to realise these aims, the fallout may not only affect its operational viability, but also set a troubling precedent for the corporate governance standards expected of utilities across the UK.</w:t>
      </w:r>
      <w:r/>
    </w:p>
    <w:p>
      <w:pPr>
        <w:pBdr>
          <w:bottom w:val="single" w:sz="6" w:space="1" w:color="auto"/>
        </w:pBdr>
      </w:pPr>
      <w:r/>
    </w:p>
    <w:p>
      <w:r/>
      <w:r>
        <w:rPr>
          <w:b/>
        </w:rPr>
        <w:t>Reference Map</w:t>
        <w:br/>
      </w:r>
      <w:r>
        <w:t>1. Content regarding Thames Water's financial conditions and executive bonuses.</w:t>
        <w:br/>
      </w:r>
      <w:r>
        <w:t>2. Details of the emergency loan arrangement and criticisms of executive bonuses.</w:t>
        <w:br/>
      </w:r>
      <w:r>
        <w:t>3. Context on the regulatory fines and necessity for financial restructuring.</w:t>
        <w:br/>
      </w:r>
      <w:r>
        <w:t>4. Government intervention and appointment of Franck Petitgas in the operational crisis.</w:t>
        <w:br/>
      </w:r>
      <w:r>
        <w:t>5. Overview of financial struggles, debt situation, and potential court involvements.</w:t>
        <w:br/>
      </w:r>
      <w:r>
        <w:t>6. Further implications of Thames Water’s financial instability and operational challenges.</w:t>
        <w:br/>
      </w:r>
      <w:r>
        <w:t xml:space="preserve">7. Insights from JPMorgan on the risks associated with the company’s financial position.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https://www.theguardian.com/business/nils-pratley-on-finance/2025/may/13/a-torrent-of-special-pleas-from-thames-water</w:t>
        </w:r>
      </w:hyperlink>
      <w:r>
        <w:t xml:space="preserve"> - Please view link - unable to able to access data</w:t>
      </w:r>
      <w:r/>
    </w:p>
    <w:p>
      <w:pPr>
        <w:pStyle w:val="ListNumber"/>
        <w:spacing w:line="240" w:lineRule="auto"/>
        <w:ind w:left="720"/>
      </w:pPr>
      <w:r/>
      <w:hyperlink r:id="rId11">
        <w:r>
          <w:rPr>
            <w:color w:val="0000EE"/>
            <w:u w:val="single"/>
          </w:rPr>
          <w:t>https://www.ft.com/content/1f6d1583-a931-4eb5-be04-b46c32f70db9</w:t>
        </w:r>
      </w:hyperlink>
      <w:r>
        <w:t xml:space="preserve"> - Thames Water, the UK's largest water utility, is under scrutiny for allocating substantial retention bonuses to senior executives as part of a £3bn emergency loan arranged to prevent renationalisation. Chair Sir Adrian Montague defended the bonuses—up to 50% of salary and paid in three tranches—as necessary to retain critical staff amid financial instability. The loan, involving creditors like Elliott Management and Silver Point Capital, carries a 9.75% interest rate and was previously contested in court. The utility faces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Number"/>
        <w:spacing w:line="240" w:lineRule="auto"/>
        <w:ind w:left="720"/>
      </w:pPr>
      <w:r/>
      <w:hyperlink r:id="rId12">
        <w:r>
          <w:rPr>
            <w:color w:val="0000EE"/>
            <w:u w:val="single"/>
          </w:rPr>
          <w:t>https://www.reuters.com/sustainability/boards-policy-regulation/uks-thames-water-says-fines-need-be-deferrred-avoid-state-rescue-2025-05-13/</w:t>
        </w:r>
      </w:hyperlink>
      <w:r>
        <w:t xml:space="preserve"> - Thames Water, a major UK water utility, is seeking relief from substantial regulatory fines to avoid the risk of nationalisation. Facing financial collapse since last year, the company is under public scrutiny due to pollution issues and rising customer bills. Thames Water is in negotiations with U.S. investment firm KKR for a capital injection but warns it cannot attract investment unless regulators agree to defer or reduce expected penalties. CEO Chris Weston emphasized that continued fines would worsen their situation, while CFO Steve Buck anticipates up to £900 million in penalties from 2025 to 2030. If equity investment fails, debt holders might opt for a debt-for-equity swap to take control. Should that also falter, the company may enter the Special Administration Regime (SAR), a form of temporary nationalisation. Chairman Adrian Montague cautioned that SAR would severely strain the government, which would have to provide financial support due to a lack of alternative liquidity.</w:t>
      </w:r>
      <w:r/>
    </w:p>
    <w:p>
      <w:pPr>
        <w:pStyle w:val="ListNumber"/>
        <w:spacing w:line="240" w:lineRule="auto"/>
        <w:ind w:left="720"/>
      </w:pPr>
      <w:r/>
      <w:hyperlink r:id="rId13">
        <w:r>
          <w:rPr>
            <w:color w:val="0000EE"/>
            <w:u w:val="single"/>
          </w:rPr>
          <w:t>https://www.ft.com/content/e6855011-88cc-4c6e-b923-bc214271ebe9</w:t>
        </w:r>
      </w:hyperlink>
      <w:r>
        <w:t xml:space="preserve"> - Prime Minister Rishi Sunak has appointed Franck Petitgas, a former Morgan Stanley executive, to manage the crisis surrounding Thames Water, amid concerns about the potential collapse of the UK's largest water utility. Petitgas has been assigned to facilitate negotiations between regulator Ofwat, Thames Water, and Defra. The water company, burdened with an £18 billion debt, seeks significant concessions from Ofwat, including rising water bills and fines limitations, before investors inject £3.25 billion into it. Meanwhile, Ofwat is scrutinizing a £37.5 million payout by Thames Water despite environmental failures. Investors also demand to continue receiving dividends to pay external debts. A government contingency plan, Project Timber, is underway to address the possibility of renationalizing the company temporarily. Steve Barclay, the environment secretary, will provide insights into the government's strategy to ensure water supply continuity if Thames Water faces special administration.</w:t>
      </w:r>
      <w:r/>
    </w:p>
    <w:p>
      <w:pPr>
        <w:pStyle w:val="ListNumber"/>
        <w:spacing w:line="240" w:lineRule="auto"/>
        <w:ind w:left="720"/>
      </w:pPr>
      <w:r/>
      <w:hyperlink r:id="rId14">
        <w:r>
          <w:rPr>
            <w:color w:val="0000EE"/>
            <w:u w:val="single"/>
          </w:rPr>
          <w:t>https://apnews.com/article/fa1bcf9f4cbb023cb21b1ad770d66582</w:t>
        </w:r>
      </w:hyperlink>
      <w:r>
        <w:t xml:space="preserve"> - Thames Water has received court approval for emergency funding up to £3 billion ($3.7 billion) to avoid government administration. The High Court in London dismissed an appeal from creditors opposing the deal, ensuring the company continues operating amidst financial struggles. Thames Water faces about £17 billion ($20.9 billion) in debt and risked running out of money without the new funds. Concerns about the company's management practices, such as high dividends and executive salaries, have been expressed, blaming it for underinvestment in infrastructure, leading to sewage spills. Regulators and the company debate funding needs for improvements, with Ofwat allowing a 35% increase in consumer charges over five years, short of the 53% increase Thames Water sought. The court's detailed reasoning will be released later.</w:t>
      </w:r>
      <w:r/>
    </w:p>
    <w:p>
      <w:pPr>
        <w:pStyle w:val="ListNumber"/>
        <w:spacing w:line="240" w:lineRule="auto"/>
        <w:ind w:left="720"/>
      </w:pPr>
      <w:r/>
      <w:hyperlink r:id="rId15">
        <w:r>
          <w:rPr>
            <w:color w:val="0000EE"/>
            <w:u w:val="single"/>
          </w:rPr>
          <w:t>https://www.ft.com/content/6087dea0-6ec0-40bd-831e-6a0f9ca91cd0</w:t>
        </w:r>
      </w:hyperlink>
      <w:r>
        <w:t xml:space="preserve"> - Thames Water, the UK's largest water utility, is facing severe financial difficulties, struggling to secure enough cash to last the next 12 months. The regulator, Ofwat, has placed Thames Water under special measures and proposed water bill increases that fall short of the companies' requests, raising concerns about investor confidence. Thames Water's net cash has significantly decreased, and it faces substantial debt, with £1 billion in loans needing refinancing by December. The company's structure complicates its financial outlook, with additional debt at its parent company, Kemble. Investors are hesitant to inject cash due to poor credit ratings, regulatory challenges, and reputational issues. If Thames Water fails to raise equity, it may enter the government's special administration regime, a form of temporary nationalization. This regime aims to restructure debt to attract new investors but may require creditors to take losses. Special measures could include banning bonuses for executives of polluting companies and closer monitoring of sewage outflows. Customers will likely see bill increases due to inflation and other cost pressures. Despite the crisis, authorities aim to ensure consistent water supply and employment continuity.</w:t>
      </w:r>
      <w:r/>
    </w:p>
    <w:p>
      <w:pPr>
        <w:pStyle w:val="ListNumber"/>
        <w:spacing w:line="240" w:lineRule="auto"/>
        <w:ind w:left="720"/>
      </w:pPr>
      <w:r/>
      <w:hyperlink r:id="rId16">
        <w:r>
          <w:rPr>
            <w:color w:val="0000EE"/>
            <w:u w:val="single"/>
          </w:rPr>
          <w:t>https://www.reuters.com/business/rising-risk-disruptive-outcome-thames-water-jpmorgan-warns-2024-07-15/</w:t>
        </w:r>
      </w:hyperlink>
      <w:r>
        <w:t xml:space="preserve"> - JPMorgan has raised concerns about the financial stability of Thames Water, the UK's largest water company, following new pricing and spending restrictions imposed by the regulator Ofwat. Ofwat's recent demands for water companies to curb leaks and sewage spills without significantly increasing bills have exacerbated risks for Thames Water. JPMorgan analysts are worried about the heightened balance sheet risks and have indicated that the company's financial position is precarious. Ofwat's directive to limit bill increases to 23% rather than the requested 39% and to moderate expenditure growth has forced Thames Water to drastically revise its business plan. Additionally, Thames Water has been placed under a special 'turnaround oversight regime' (TOR) requiring major operational and financial improvements for its release. Ofwat suggested potential solutions such as a stock market listing or splitting the company. JPMorgan cautions that Thames Water may face a disruptive breakup if it cannot meet the TOR requirements naturally.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nils-pratley-on-finance/2025/may/13/a-torrent-of-special-pleas-from-thames-water"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reuters.com/sustainability/boards-policy-regulation/uks-thames-water-says-fines-need-be-deferrred-avoid-state-rescue-2025-05-13/" TargetMode="External"/><Relationship Id="rId13" Type="http://schemas.openxmlformats.org/officeDocument/2006/relationships/hyperlink" Target="https://www.ft.com/content/e6855011-88cc-4c6e-b923-bc214271ebe9" TargetMode="External"/><Relationship Id="rId14" Type="http://schemas.openxmlformats.org/officeDocument/2006/relationships/hyperlink" Target="https://apnews.com/article/fa1bcf9f4cbb023cb21b1ad770d66582" TargetMode="External"/><Relationship Id="rId15" Type="http://schemas.openxmlformats.org/officeDocument/2006/relationships/hyperlink" Target="https://www.ft.com/content/6087dea0-6ec0-40bd-831e-6a0f9ca91cd0" TargetMode="External"/><Relationship Id="rId16" Type="http://schemas.openxmlformats.org/officeDocument/2006/relationships/hyperlink" Target="https://www.reuters.com/business/rising-risk-disruptive-outcome-thames-water-jpmorgan-warns-2024-07-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