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Football stadiums are transforming into year-round entertainment hubs amid financial rule changes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world of football is undergoing a seismic shift, marked by a boom in stadium construction and renovation as clubs adapt to changing supporter habits and stricter financial regulations. This transformative phase is not merely focused on increasing seat capacity; rather, it is a comprehensive rethink of how stadiums function, feel, and enhance the overall experience for fans.</w:t>
      </w:r>
      <w:r/>
    </w:p>
    <w:p>
      <w:r/>
      <w:r>
        <w:t>In the English Premier League alone, clubs are undertaking projects that collectively aim to add over 100,000 new seats. Meanwhile, several iconic Italian clubs are venturing into ambitious stadium projects, while both Real Madrid and FC Barcelona have committed hundreds of millions to revamping their venues. These developments highlight a significant trend within football; a drive toward enhancing the match-day experience designed to increase both attendance and financial returns.</w:t>
      </w:r>
      <w:r/>
    </w:p>
    <w:p>
      <w:r/>
      <w:r>
        <w:t>One crucial factor propelling this construction boom is the recent overhaul of financial regulations by UEFA and domestic league bodies. Traditionally, clubs faced sanctions for ongoing financial losses; however, the new model focuses on curtailing player spending as a percentage of revenue. This shift has compelled club executives to become increasingly innovative in augmenting income from stadium-related activities, especially as media rights, often controlled by league organisers, remain limited.</w:t>
      </w:r>
      <w:r/>
    </w:p>
    <w:p>
      <w:r/>
      <w:r>
        <w:t>Drawing inspiration from U.S. sports management practices, European football is evolving to create an experience that extends well beyond the pitch. With investments increasingly aimed at luring fans to the stadium earlier and retaining them longer, clubs have improved hospitality facilities significantly. After relocating to a state-of-the-art stadium, Tottenham Hotspur reported a remarkable rise in average spending per fan on match days, leapfrogging from under £2 to over £16. Such rises are paralleled by the implementation of upscale amenities, which contrast sharply with the typical focus on brief pre-game drinks historically prevalent in England.</w:t>
      </w:r>
      <w:r/>
    </w:p>
    <w:p>
      <w:r/>
      <w:r>
        <w:t>At the heart of this evolution is a desire to cultivate premium experiences for affluent fans. FC Barcelona's ambitious €1.5 billion renovation of Camp Nou exemplifies this strategy, as it aims to quadruple the number of premium hospitality seats, which could fetch upwards of €80,000 annually. This method of enhancing retail experiences not only enriches the match-day atmosphere but also provides vital financial leverage for stadium investments, enabling clubs to engage in long-term profitable financing strategies.</w:t>
      </w:r>
      <w:r/>
    </w:p>
    <w:p>
      <w:r/>
      <w:r>
        <w:t>Furthermore, modern stadium designs are increasingly focused on generating revenue beyond match days. Innovative venues such as Fulham's new Riverside Stand seek to incorporate multi-purpose spaces featuring hotels, exclusive clubs, and leisure facilities. Notably, the Etihad Stadium is being redeveloped to function as a year-round entertainment hub, underscoring the growing emphasis on community integration and constant utilisation.</w:t>
      </w:r>
      <w:r/>
    </w:p>
    <w:p>
      <w:r/>
      <w:r>
        <w:t>As the landscape continues to change, the ability of stadiums to host diverse events—from concerts featuring global stars to various sports—presents significant opportunities for additional income. Nonetheless, challenges remain. Real Madrid has had to halt concert hosting due to noise complaints, while Barcelona navigates a competitive landscape for marquee events, limiting their ambitious plans.</w:t>
      </w:r>
      <w:r/>
    </w:p>
    <w:p>
      <w:r/>
      <w:r>
        <w:t>Long-term visions for stadium development are not just confined to sports. Some investors view them as central to large-scale urban regeneration projects. Knighthead Capital’s aspirations for a new stadium for Birmingham City FC are interlinked with a broader initiative aimed at revitalising commercial and residential spaces, echoing Manchester United's plans for a new venue as part of a government-backed revitalisation project.</w:t>
      </w:r>
      <w:r/>
    </w:p>
    <w:p>
      <w:r/>
      <w:r>
        <w:t>As architects push the boundaries of what stadiums can offer, the integration of cutting-edge technology is becoming increasingly pronounced. Concepts like the Mohammed bin Salman Stadium in Riyadh suggest a future where digital and physical realms collide. Holograms, esports events, and augmented reality experiences are envisioned as part of the match-day experience, aimed at captivating the younger generation of football fans.</w:t>
      </w:r>
      <w:r/>
    </w:p>
    <w:p>
      <w:r/>
      <w:r>
        <w:t xml:space="preserve">As Christopher Lee, managing director for EMEA at architectural firm Populous, succinctly summarises, “This is all about the crossover between digital and physical sports. What is it like for next generation football fans? How do they want to consume football?” </w:t>
      </w:r>
      <w:r/>
    </w:p>
    <w:p>
      <w:r/>
      <w:r>
        <w:t>This exploration of innovative stadium design is essential, not just for maximizing immediate revenue but also for ensuring long-term viability in an increasingly competitive landscape. Clubs must adapt and rethink their strategies to create vibrant, integrated venues that resonate with ever-evolving fan expectations.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p>
    <w:p>
      <w:pPr>
        <w:pStyle w:val="ListNumber"/>
        <w:spacing w:line="240" w:lineRule="auto"/>
        <w:ind w:left="720"/>
      </w:pPr>
      <w:r/>
      <w:r>
        <w:t xml:space="preserve">Paragraph 2: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3: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4: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5: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6: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7: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8: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Number"/>
        <w:spacing w:line="240" w:lineRule="auto"/>
        <w:ind w:left="720"/>
      </w:pPr>
      <w:r/>
      <w:r>
        <w:t xml:space="preserve">Paragraph 9: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https://www.ft.com/content/8534d077-3d2d-4e2c-a462-de94a02d7767</w:t>
        </w:r>
      </w:hyperlink>
      <w:r>
        <w:t xml:space="preserve"> - Please view link - unable to able to access data</w:t>
      </w:r>
      <w:r/>
    </w:p>
    <w:p>
      <w:pPr>
        <w:pStyle w:val="ListNumber"/>
        <w:spacing w:line="240" w:lineRule="auto"/>
        <w:ind w:left="720"/>
      </w:pPr>
      <w:r/>
      <w:hyperlink r:id="rId9">
        <w:r>
          <w:rPr>
            <w:color w:val="0000EE"/>
            <w:u w:val="single"/>
          </w:rPr>
          <w:t>https://www.ft.com/content/8534d077-3d2d-4e2c-a462-de94a02d7767</w:t>
        </w:r>
      </w:hyperlink>
      <w:r>
        <w:t xml:space="preserve"> - This Financial Times article discusses the evolving landscape of football stadiums, highlighting a global construction boom aimed at enhancing fan engagement and revenue. It details how clubs like Tottenham Hotspur and FC Barcelona are investing heavily in state-of-the-art facilities, including extensive hospitality offerings and multi-purpose venues. The piece also examines the influence of U.S. sports management practices on European football, emphasizing the importance of diversified income streams and community integration in modern stadium design.</w:t>
      </w:r>
      <w:r/>
    </w:p>
    <w:p>
      <w:pPr>
        <w:pStyle w:val="ListNumber"/>
        <w:spacing w:line="240" w:lineRule="auto"/>
        <w:ind w:left="720"/>
      </w:pPr>
      <w:r/>
      <w:hyperlink r:id="rId10">
        <w:r>
          <w:rPr>
            <w:color w:val="0000EE"/>
            <w:u w:val="single"/>
          </w:rPr>
          <w:t>https://www.ft.com/content/984244b4-3da8-4435-85d8-40babe0084e3</w:t>
        </w:r>
      </w:hyperlink>
      <w:r>
        <w:t xml:space="preserve"> - This Financial Times article explores how Premier League clubs are investing in stadium upgrades to increase seating capacity by 14% and boost match-day revenues amidst soaring ticket demand. It highlights Tottenham Hotspur's £1bn stadium as a benchmark, with other clubs like Everton, Manchester United, and Manchester City launching similar expansion projects. The article discusses the potential for enhanced VIP and hospitality offerings, the challenges of preserving stadium authenticity, and the impact on local communities.</w:t>
      </w:r>
      <w:r/>
    </w:p>
    <w:p>
      <w:pPr>
        <w:pStyle w:val="ListNumber"/>
        <w:spacing w:line="240" w:lineRule="auto"/>
        <w:ind w:left="720"/>
      </w:pPr>
      <w:r/>
      <w:hyperlink r:id="rId12">
        <w:r>
          <w:rPr>
            <w:color w:val="0000EE"/>
            <w:u w:val="single"/>
          </w:rPr>
          <w:t>https://www.reuters.com/sports/soccer/spurs-revenue-crosses-half-billion-pounds-first-time-club-posts-loss-2024-04-03/</w:t>
        </w:r>
      </w:hyperlink>
      <w:r>
        <w:t xml:space="preserve"> - This Reuters article reports that Tottenham Hotspur's revenue surpassed half a billion pounds for the first time, reaching £549.6 million for the 2022-23 season, a 24% increase from the previous year. Despite this growth, the club posted a loss of £86.8 million. The rise in revenue was driven by increased match receipts, a new Premier League broadcast deal, and higher commercial revenue. The article also discusses the club's net debt and ongoing discussions with prospective investors.</w:t>
      </w:r>
      <w:r/>
    </w:p>
    <w:p>
      <w:pPr>
        <w:pStyle w:val="ListNumber"/>
        <w:spacing w:line="240" w:lineRule="auto"/>
        <w:ind w:left="720"/>
      </w:pPr>
      <w:r/>
      <w:hyperlink r:id="rId13">
        <w:r>
          <w:rPr>
            <w:color w:val="0000EE"/>
            <w:u w:val="single"/>
          </w:rPr>
          <w:t>https://www.nbcsports.com/soccer/news/tottenham-unveil-stunning-new-areas-atmosphere-key-in-new-stadium</w:t>
        </w:r>
      </w:hyperlink>
      <w:r>
        <w:t xml:space="preserve"> - This NBC Sports article highlights the innovative features of Tottenham Hotspur's new stadium, including the world's first stadium microbrewery producing 1 million pints of craft beer per year, a 86.8-meter-long general admission bar, a cheese room, an artisan bakery, and Michelin-star dining options. The piece emphasizes the club's efforts to blend cutting-edge technology with tradition to enhance the fan experience and set a new standard in stadium design.</w:t>
      </w:r>
      <w:r/>
    </w:p>
    <w:p>
      <w:pPr>
        <w:pStyle w:val="ListNumber"/>
        <w:spacing w:line="240" w:lineRule="auto"/>
        <w:ind w:left="720"/>
      </w:pPr>
      <w:r/>
      <w:hyperlink r:id="rId14">
        <w:r>
          <w:rPr>
            <w:color w:val="0000EE"/>
            <w:u w:val="single"/>
          </w:rPr>
          <w:t>https://www.tottenhamhotspur.com/news/2023/december/club-releases-analysis-of-its-socio-economic-contribution-to-the-local-area/</w:t>
        </w:r>
      </w:hyperlink>
      <w:r>
        <w:t xml:space="preserve"> - This official Tottenham Hotspur announcement presents an analysis of the club's socio-economic impact, revealing a nearly three-fold growth in Gross Value Added (GVA) and additional jobs supported each year across the local area since the opening of the new stadium. The report highlights the club's contribution of around £900 million to London's economy, generating an additional GVA of nearly £500 million, and the support of 3,700 jobs in the local community.</w:t>
      </w:r>
      <w:r/>
    </w:p>
    <w:p>
      <w:pPr>
        <w:pStyle w:val="ListNumber"/>
        <w:spacing w:line="240" w:lineRule="auto"/>
        <w:ind w:left="720"/>
      </w:pPr>
      <w:r/>
      <w:hyperlink r:id="rId15">
        <w:r>
          <w:rPr>
            <w:color w:val="0000EE"/>
            <w:u w:val="single"/>
          </w:rPr>
          <w:t>https://www.buildtwin.com/blog/navigating-the-future-strategic-insights-into-stadium-construction-trends-for-2025/</w:t>
        </w:r>
      </w:hyperlink>
      <w:r>
        <w:t xml:space="preserve"> - This article discusses emerging trends in stadium construction, emphasizing the importance of sustainability and green design. It highlights the integration of eco-friendly features such as solar panels, rainwater harvesting, and energy-efficient designs to minimize environmental impact and operational costs. The piece also explores the role of artificial intelligence in stadium management, including AI-driven crowd tracking, automated ticketing systems, and predictive maintenance, as well as the shift towards multi-purpose stadiums that host a variety of events beyond sports.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t.com/content/8534d077-3d2d-4e2c-a462-de94a02d7767" TargetMode="External"/><Relationship Id="rId10" Type="http://schemas.openxmlformats.org/officeDocument/2006/relationships/hyperlink" Target="https://www.ft.com/content/984244b4-3da8-4435-85d8-40babe0084e3" TargetMode="External"/><Relationship Id="rId11" Type="http://schemas.openxmlformats.org/officeDocument/2006/relationships/hyperlink" Target="https://www.noahwire.com" TargetMode="External"/><Relationship Id="rId12" Type="http://schemas.openxmlformats.org/officeDocument/2006/relationships/hyperlink" Target="https://www.reuters.com/sports/soccer/spurs-revenue-crosses-half-billion-pounds-first-time-club-posts-loss-2024-04-03/" TargetMode="External"/><Relationship Id="rId13" Type="http://schemas.openxmlformats.org/officeDocument/2006/relationships/hyperlink" Target="https://www.nbcsports.com/soccer/news/tottenham-unveil-stunning-new-areas-atmosphere-key-in-new-stadium" TargetMode="External"/><Relationship Id="rId14" Type="http://schemas.openxmlformats.org/officeDocument/2006/relationships/hyperlink" Target="https://www.tottenhamhotspur.com/news/2023/december/club-releases-analysis-of-its-socio-economic-contribution-to-the-local-area/" TargetMode="External"/><Relationship Id="rId15" Type="http://schemas.openxmlformats.org/officeDocument/2006/relationships/hyperlink" Target="https://www.buildtwin.com/blog/navigating-the-future-strategic-insights-into-stadium-construction-trends-for-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