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Omnicom targets 10% staff cost cut amid $13.25bn Interpublic merger bid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Omnicom Group has set an ambitious target to reduce its total staff compensation costs by 10%, coinciding with its planned acquisition of Interpublic Group (IPG). This initiative is rooted in the company's strategy to enhance operational efficiency, particularly as it aims to solidify its position as a leader in the advertising sector. According to company insiders, the move is less about a firm mandate and more about establishing a target that will guide their restructuring efforts.</w:t>
      </w:r>
      <w:r/>
    </w:p>
    <w:p>
      <w:r/>
      <w:r>
        <w:t>While Omnicom plans to cut its global workforce by less than 3%, the scale of reductions evokes significant concern among industry observers. The company reportedly cut around 3,000 roles across its operations during 2024, prompting questions about the future of employment within the firm amid shifting market dynamics. As noted in recent reports, Omnicom’s employment numbers declined from approximately 77,900 at the beginning of the year to around 74,900 by year-end, exacerbating fears of further staff losses tied to the impending merger.</w:t>
      </w:r>
      <w:r/>
    </w:p>
    <w:p>
      <w:r/>
      <w:r>
        <w:t>Speaking to PRWeek, an Omnicom spokesperson explained that the reductions are part of a broader realignment strategy within its practice areas, including the newly established Omnicom Advertising Group. “This is about maximising operational efficiencies across the company,” the spokesperson remarked, framing the restructuring as essential for positioning the firm for future growth and integration with IPG.</w:t>
      </w:r>
      <w:r/>
    </w:p>
    <w:p>
      <w:r/>
      <w:r>
        <w:t>The acquisition, valued at $13.25 billion, would create the largest advertising agency globally, with a combined revenue exceeding $20 billion—placing it ahead of its main competitors, including Publicis and WPP. This deal is not merely a response to internal pressures; it is also a strategic manoeuvre to counteract significant challenges posed by tech giants such as Google and Amazon, which are rapidly transforming the advertising landscape. The anticipated rise of artificial intelligence in advertising is driving this urgency, as traditional agencies seek faster and more targeted solutions.</w:t>
      </w:r>
      <w:r/>
    </w:p>
    <w:p>
      <w:r/>
      <w:r>
        <w:t>However, the merger faces substantial regulatory scrutiny, particularly in the UK, where the Competition and Markets Authority has initiated an inquiry into whether the deal could stifle competition in the advertising sector. Both Omnicom and IPG possess extensive portfolios that overlap, raising concerns about possible market monopolisation.</w:t>
      </w:r>
      <w:r/>
    </w:p>
    <w:p>
      <w:r/>
      <w:r>
        <w:t>Industry analysts have pointed out that the merger's success hinges not only on its operational synergies—estimated to save around $750 million annually—but also on retaining talent amidst a backdrop of job losses. Omnicom's CEO, John Wren, has emphasised the importance of maintaining talent in client-facing roles, stating that preserving revenue-generating positions is a priority. The integration of IPG's advertising brands into Omnicom's structure is expected to further streamline operations and drive significant cost efficiencies, as layoffs could be concentrated in administrative functions.</w:t>
      </w:r>
      <w:r/>
    </w:p>
    <w:p>
      <w:r/>
      <w:r>
        <w:t>Despite these strides, Omnicom's recent financial results reveal challenges, including a 4.5% drop in revenue for the first quarter of the year. This decline is attributed to cuts from government clients and delays from other sectors, underlining the precarious position of the firm as it navigates its merger preparations. Additionally, Omnicom has reported substantial repositioning costs related primarily to severance, pointing to the financial realities of its workforce adjustments.</w:t>
      </w:r>
      <w:r/>
    </w:p>
    <w:p>
      <w:r/>
      <w:r>
        <w:t>As the advertising industry undergoes transformative changes driven by technological advancements and market pressures, the merger of Omnicom and IPG represents not only a strategic alliance but also a considerable gamble on the future of advertising. The outcome will likely shape the competitive landscape for years to come, with smaller firms positioned to capitalise on talent shifts resulting from the restructuring of these industry giants.</w:t>
      </w:r>
      <w:r/>
    </w:p>
    <w:p>
      <w:pPr>
        <w:pStyle w:val="Heading3"/>
      </w:pPr>
      <w:r>
        <w:t>Reference Map</w:t>
      </w:r>
      <w:r/>
      <w:r/>
    </w:p>
    <w:p>
      <w:pPr>
        <w:pStyle w:val="ListNumber"/>
        <w:numPr>
          <w:ilvl w:val="0"/>
          <w:numId w:val="14"/>
        </w:numPr>
        <w:spacing w:line="240" w:lineRule="auto"/>
        <w:ind w:left="720"/>
      </w:pPr>
      <w:r/>
      <w:r>
        <w:t>1, 3, 4, 5, 6</w:t>
      </w:r>
      <w:r/>
    </w:p>
    <w:p>
      <w:pPr>
        <w:pStyle w:val="ListNumber"/>
        <w:spacing w:line="240" w:lineRule="auto"/>
        <w:ind w:left="720"/>
      </w:pPr>
      <w:r/>
      <w:r>
        <w:t>2</w:t>
      </w:r>
      <w:r/>
    </w:p>
    <w:p>
      <w:pPr>
        <w:pStyle w:val="ListNumber"/>
        <w:spacing w:line="240" w:lineRule="auto"/>
        <w:ind w:left="720"/>
      </w:pPr>
      <w:r/>
      <w:r>
        <w:t>5, 7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https://www.prweek.com/article/1918590/omnicom-sets-targets-cut-staff-costs-10</w:t>
        </w:r>
      </w:hyperlink>
      <w:r>
        <w:t xml:space="preserve"> - Please view link - unable to able to access data</w:t>
      </w:r>
      <w:r/>
    </w:p>
    <w:p>
      <w:pPr>
        <w:pStyle w:val="ListNumber"/>
        <w:spacing w:line="240" w:lineRule="auto"/>
        <w:ind w:left="720"/>
      </w:pPr>
      <w:r/>
      <w:hyperlink r:id="rId11">
        <w:r>
          <w:rPr>
            <w:color w:val="0000EE"/>
            <w:u w:val="single"/>
          </w:rPr>
          <w:t>https://www.ft.com/content/a0ea86f4-e7fa-4823-bcfa-878c89ef6bd8</w:t>
        </w:r>
      </w:hyperlink>
      <w:r>
        <w:t xml:space="preserve"> - Omnicom and Interpublic are in advanced talks to merge, forming the world's largest advertising agency with a combined value exceeding $30 billion. The all-stock deal positions Omnicom to acquire Interpublic, valued at $10.9 billion, compared to Omnicom's $20.2 billion valuation. The merger would generate net revenues exceeding $20 billion, surpassing France's Publicis and the UK's WPP. Both companies have extensive portfolios in global advertising, marketing, and PR, including notable agencies like McCann, FCB, BBDO, and TBWA. The merger discussions, ongoing since summer, could be formalized as soon as Monday. This deal, however, is expected to undergo significant regulatory scrutiny due to overlap in their media and creative agency operations. Traditional advertising firms face heightened competition from tech giants like Google and Amazon and the transformative impact of AI, which drives faster, cheaper, and more targeted advertising solutions. This potential deal is the largest since the abortive 2013 merger attempt between Publicis and Omnicom.</w:t>
      </w:r>
      <w:r/>
    </w:p>
    <w:p>
      <w:pPr>
        <w:pStyle w:val="ListNumber"/>
        <w:spacing w:line="240" w:lineRule="auto"/>
        <w:ind w:left="720"/>
      </w:pPr>
      <w:r/>
      <w:hyperlink r:id="rId12">
        <w:r>
          <w:rPr>
            <w:color w:val="0000EE"/>
            <w:u w:val="single"/>
          </w:rPr>
          <w:t>https://www.mmm-online.com/news/omnicom-cut-3000-roles-in-2024-ahead-of-ipg-takeover-move/</w:t>
        </w:r>
      </w:hyperlink>
      <w:r>
        <w:t xml:space="preserve"> - Omnicom Group cut close to 3,000 roles from its global workforce during 2024, ahead of its planned takeover of Interpublic Group, which is expected to lead to further job losses. Campaign estimates Omnicom’s headcount dropped from approximately 77,900 at the start of January 2024, based on previous disclosures, to 74,900 at December 31, 2024, according to its newly-published annual report. The company had 75,900 staff on December 31, 2023, and added about 2,000 practitioners when it completed the acquisition of Flywheel Digital from Ascential on January 2, 2024. That meant Omnicom went on to cut close to 3,000 roles during the remainder of 2024 in the run-up to its planned takeover of IPG, which was announced on December 9. Omnicom did not comment on Campaign’s estimates. Companies typically report staff numbers to investors at the financial year-end. On that basis, Omnicom’s total headcount fell by 1,000, or 1.3%, to 74,900 at the end of 2024, from 75,900 at the end of 2023. The role reductions came even though the U.S. agency group increased revenues by 5.2% last year. It was the first year that Omnicom reduced its total headcount since 2020 during the depths of the pandemic. A breakdown of Omnicom’s staff numbers by geography showed there were some regional swings. The agency group slashed headcount in its home market of the U.S. by 2,800 to 21,900 at the end of 2024, from 24,700 a year earlier. Total staff across the Americas was stable at 31,200 as the number of employees in the rest of the region, excluding the U.S., expanded by 2,800 to 9,300 in the period. EMEA headcount dropped by 600 to 26,800, from 27,400 a year earlier, and APAC was down 400 at 16,900 versus 17,300 in the prior year. Omnicom incurred $57.8 million of “repositioning costs,” which were “primarily related to severance,” in 2024. Total salary and related costs rose 3.2% to $7.44 billion, chiefly because of the Flywheel acquisition, but they decreased as a percentage of revenue, “primarily due to the reduction in headcount arising from our ongoing repositioning actions and changes in our global employee mix.” Omnicom, like other agency groups, has been reducing costs by “offshoring” some jobs to cheaper locations. The company expanded what it called its “nearshore” operations in Latin America and set up four “centers of excellence” in India during 2024 as it looked to drive efficiency for clients. $750m in annual “synergies” Omnicom plans to find $750 million (about £600 million) in annual “synergies”, following its planned acquisition of IPG, and it gave new details on its Q4 earnings call on February 4. Upwards of $330 million of savings will come directly from cutting staff. The two companies jointly employ 130,000 people, including 55,100 at IPG, based on its Q3 2024 results. The enlarged group expects to save $130 million a year from redundant roles, functions and back-office operations by bringing together unified practice area leadership teams at the global, regional and country level – for example, at Omnicom Advertising Group, a recently created umbrella unit for all of the creative agencies. Omnicom and IPG also expect to make $200 million in annual “compensation savings” at the holding company’s corporate level, by combining and streamlining senior leadership and operations across finance, accounting, IT, legal, real estate and HR. Other savings include $110 million in selling and general administration costs, $150 million from unified procurement, $70 million from integrating IT and $65 million from streamlining real estate. In an interview with Campaign at the time of the IPG takeover announcement, John Wren, the chief executive of Omnicom, declined to say how many roles might be lost. He said his priority was keeping people in revenue-generating and client-facing jobs across Omnicom and IPG. Omnicom has warned retaining talent is one of the principal risks as it looks to complete the M&amp;A deal by the end of 2025. Wren and Philippe Krakowsky, the chief executive of IPG, visited London in January to offer a message of reassurance in meetings with senior staff and pitch consultants. Industry experts have said potential job cuts at Omnicom and Interpublic could be a boon for independent and small and midsize agencies in the PR space that are seeking talent. Omnicom Public Relations Group includes FleishmanHillard, Ketchum, Porter Novelli and MMC, while IPG’s PR firms include Weber Shandwick and Golin. Omnicom is not the only one of the big four agency groups that has been cutting jobs. IPG, which will report annual results on February 12, reduced its headcount by 2,300 to 55,100 during the first three quarters of 2024, although it also sold some assets, including Hill Holiday and Deutsch New York.</w:t>
      </w:r>
      <w:r/>
    </w:p>
    <w:p>
      <w:pPr>
        <w:pStyle w:val="ListNumber"/>
        <w:spacing w:line="240" w:lineRule="auto"/>
        <w:ind w:left="720"/>
      </w:pPr>
      <w:r/>
      <w:hyperlink r:id="rId13">
        <w:r>
          <w:rPr>
            <w:color w:val="0000EE"/>
            <w:u w:val="single"/>
          </w:rPr>
          <w:t>https://www.reuters.com/markets/deals/omnicom-interpublic-nearing-merger-wsj-reports-2024-12-08/</w:t>
        </w:r>
      </w:hyperlink>
      <w:r>
        <w:t xml:space="preserve"> - Omnicom Group has announced a $13.25 billion all-stock deal to acquire Interpublic Group, forming the largest advertising agency globally. This merger aims to enhance competition against Big Tech amidst increasing AI usage. Interpublic's shareholders will receive 0.344 Omnicom shares per share, valued at a 21.6% premium. This move necessitates regulatory approval, with Omnicom confident it won't face significant issues. The combined entity, owning brands like BBDO, McCann, and Mediabrands, will hold over $25 billion in revenue. The merger aims to counteract the ad revenue shift to tech giants like Google and Amazon, and address AI-driven challenges in ad creation. The deal, granting 60.6% ownership to Omnicom shareholders, is expected to conclude by mid-2025, offering $750 million in annual cost savings.</w:t>
      </w:r>
      <w:r/>
    </w:p>
    <w:p>
      <w:pPr>
        <w:pStyle w:val="ListNumber"/>
        <w:spacing w:line="240" w:lineRule="auto"/>
        <w:ind w:left="720"/>
      </w:pPr>
      <w:r/>
      <w:hyperlink r:id="rId14">
        <w:r>
          <w:rPr>
            <w:color w:val="0000EE"/>
            <w:u w:val="single"/>
          </w:rPr>
          <w:t>https://www.mmm-online.com/news/omnicom-prepared-for-ipg-merger-following-2024-growth/</w:t>
        </w:r>
      </w:hyperlink>
      <w:r>
        <w:t xml:space="preserve"> - Omnicom Group reported a 5.2% revenue increase in 2024, positioning itself well for the planned acquisition of Interpublic Group (IPG). CEO John Wren highlighted that the merger would lead to the elimination of redundant roles and back-office operations, aiming for cost savings exceeding $130 million. IPG's advertising brands, including FCB and McCann, will be integrated into Omnicom Advertising Group's structure. The combined company will retain the Omnicom name and is expected to generate over $20 billion in net revenues, surpassing competitors like Publicis and WPP. The merger is anticipated to undergo significant regulatory scrutiny due to overlaps in media and creative agency operations.</w:t>
      </w:r>
      <w:r/>
    </w:p>
    <w:p>
      <w:pPr>
        <w:pStyle w:val="ListNumber"/>
        <w:spacing w:line="240" w:lineRule="auto"/>
        <w:ind w:left="720"/>
      </w:pPr>
      <w:r/>
      <w:hyperlink r:id="rId15">
        <w:r>
          <w:rPr>
            <w:color w:val="0000EE"/>
            <w:u w:val="single"/>
          </w:rPr>
          <w:t>https://www.sec.gov/Archives/edgar/data/29989/000002998925000006/a2024q4earningsrelease.htm</w:t>
        </w:r>
      </w:hyperlink>
      <w:r>
        <w:t xml:space="preserve"> - Omnicom Group's Q4 2024 earnings release provides detailed financial information, including operating expenses and repositioning costs. The company reported operating expenses of $3,237.8 million in Q4 2024, an increase of $86.2 million, or 2.7%, compared to the same period in 2023. Notably, $33.8 million of these expenses were related to the pending acquisition of Interpublic Group (IPG). Additionally, the release mentions $57.8 million in repositioning costs, primarily related to severance, recorded in the second quarter of 2024. These financial details offer insight into Omnicom's financial performance and strategic initiatives during the period.</w:t>
      </w:r>
      <w:r/>
    </w:p>
    <w:p>
      <w:pPr>
        <w:pStyle w:val="ListNumber"/>
        <w:spacing w:line="240" w:lineRule="auto"/>
        <w:ind w:left="720"/>
      </w:pPr>
      <w:r/>
      <w:hyperlink r:id="rId16">
        <w:r>
          <w:rPr>
            <w:color w:val="0000EE"/>
            <w:u w:val="single"/>
          </w:rPr>
          <w:t>https://adage.com/article/agency-news/omnicom-ipg-cost-savings-and-structure-updates/2601156</w:t>
        </w:r>
      </w:hyperlink>
      <w:r>
        <w:t xml:space="preserve"> - Omnicom Group plans to achieve $750 million in annual cost savings following its proposed acquisition of Interpublic Group (IPG). CEO John Wren outlined that savings would come from streamlining holding company, middle office, and regional positions, as well as eliminating duplicative overhead, back-office, and third-party expenses across the combined global footprint. The largest savings are expected from cutting 40% of the combined companies’ corporate expenses, including $200 million in compensation and $110 million in general &amp; administrative costs. Additional efficiencies will be realized through procurement consolidation, IT and shared services integration, real estate alignment, and administrative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ek.com/article/1918590/omnicom-sets-targets-cut-staff-costs-10" TargetMode="External"/><Relationship Id="rId11" Type="http://schemas.openxmlformats.org/officeDocument/2006/relationships/hyperlink" Target="https://www.ft.com/content/a0ea86f4-e7fa-4823-bcfa-878c89ef6bd8" TargetMode="External"/><Relationship Id="rId12" Type="http://schemas.openxmlformats.org/officeDocument/2006/relationships/hyperlink" Target="https://www.mmm-online.com/news/omnicom-cut-3000-roles-in-2024-ahead-of-ipg-takeover-move/" TargetMode="External"/><Relationship Id="rId13" Type="http://schemas.openxmlformats.org/officeDocument/2006/relationships/hyperlink" Target="https://www.reuters.com/markets/deals/omnicom-interpublic-nearing-merger-wsj-reports-2024-12-08/" TargetMode="External"/><Relationship Id="rId14" Type="http://schemas.openxmlformats.org/officeDocument/2006/relationships/hyperlink" Target="https://www.mmm-online.com/news/omnicom-prepared-for-ipg-merger-following-2024-growth/" TargetMode="External"/><Relationship Id="rId15" Type="http://schemas.openxmlformats.org/officeDocument/2006/relationships/hyperlink" Target="https://www.sec.gov/Archives/edgar/data/29989/000002998925000006/a2024q4earningsrelease.htm" TargetMode="External"/><Relationship Id="rId16" Type="http://schemas.openxmlformats.org/officeDocument/2006/relationships/hyperlink" Target="https://adage.com/article/agency-news/omnicom-ipg-cost-savings-and-structure-updates/2601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