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Harvey Nichols axes luxury hampers in major restructuring under new CEO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Harvey Nichols is embarking on a significant restructuring initiative that may lead to the elimination of its luxury hampers and own-brand food offerings as part of an extensive effort to restore profitability. This ambitious three-year plan, spearheaded by newly appointed CEO Julia Goddard, signals a decisive shift in the retailer's focus towards its core segments: fashion, beauty, and hospitality.</w:t>
      </w:r>
      <w:r/>
    </w:p>
    <w:p>
      <w:r/>
      <w:r>
        <w:t>As the luxury department store grapples with a challenging retail landscape, approximately 70 roles—around 5% of its staff of 1,400—are at risk during this transformation process. A company spokeswoman stated, “Harvey Nichols is undergoing a significant transformation to re-establish the brand as a British icon and flagship destination,” highlighting an intention to streamline operations while enhancing its market appeal. The proposed changes also include a thorough reassessment of its online food marketplace and corporate catering services, areas which have historically contributed to the retailer's identity.</w:t>
      </w:r>
      <w:r/>
    </w:p>
    <w:p>
      <w:r/>
      <w:r>
        <w:t>Historically, Harvey Nichols has been known for its premium range of food products, including bespoke hampers which have attracted a loyal clientele. However, the current review suggests a pivot towards solidifying its fashion and beauty segments, asserting a priority to realign resources with more profitable ventures. This strategic redirection follows a tumultuous period for the brand, including the resignation of former CEO Manju Malhotra, who stepped down due to disagreements over the speed of change at the firm. Malhotra's departure highlighted underlying tensions, suggesting a company at a crossroads, struggling to adapt to a rapidly evolving retail environment post-pandemic.</w:t>
      </w:r>
      <w:r/>
    </w:p>
    <w:p>
      <w:r/>
      <w:r>
        <w:t>The proposed workforce reductions come as the company seeks to optimise its operational model amidst rising inflation and the elimination of tax-free shopping for tourists in the UK. These pressures have intensified the need for a thorough reassessment of operational costs, pushing the company to enhance efficiency in its support structures. Vice Chairman Pearson Poon, who stepped into a leading role after Malhotra’s resignation, reiterated the necessity for optimisation, emphasising that the restructuring aims to create a leaner, more agile organisation.</w:t>
      </w:r>
      <w:r/>
    </w:p>
    <w:p>
      <w:r/>
      <w:r>
        <w:t>While the company has secured 75 new fashion brands, aiming for a more compelling retail experience, the strong emphasis on these categories raises questions about the future of its food-related ventures. The challenges faced by Harvey Nichols mirror broader trends in the luxury retail sector; companies are redefining their offerings in response to shifting consumer behaviours and economic pressures. As these adjustments take shape, the commitment to employee support amidst transitions remains paramount, ensuring that the impact on affected staff is managed thoughtfully.</w:t>
      </w:r>
      <w:r/>
    </w:p>
    <w:p>
      <w:r/>
      <w:r>
        <w:t xml:space="preserve">This ambitious overhaul by Harvey Nichols reflects a significant moment of potential transformation, balancing the complexities of maintaining a storied luxury brand with the harsh realities of modern retail dynamics. As the company navigates these changes, the focus on profitability and brand identity will be crucial in determining its successful resurgence in a competitive landscape. </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(3), (4)</w:t>
      </w:r>
      <w:r/>
    </w:p>
    <w:p>
      <w:pPr>
        <w:pStyle w:val="ListBullet"/>
        <w:spacing w:line="240" w:lineRule="auto"/>
        <w:ind w:left="720"/>
      </w:pPr>
      <w:r/>
      <w:r>
        <w:t>Paragraph 3: (2), (6)</w:t>
      </w:r>
      <w:r/>
    </w:p>
    <w:p>
      <w:pPr>
        <w:pStyle w:val="ListBullet"/>
        <w:spacing w:line="240" w:lineRule="auto"/>
        <w:ind w:left="720"/>
      </w:pPr>
      <w:r/>
      <w:r>
        <w:t>Paragraph 4: (5), (7)</w:t>
      </w:r>
      <w:r/>
    </w:p>
    <w:p>
      <w:pPr>
        <w:pStyle w:val="ListBullet"/>
        <w:spacing w:line="240" w:lineRule="auto"/>
        <w:ind w:left="720"/>
      </w:pPr>
      <w:r/>
      <w:r>
        <w:t>Paragraph 5: (1), (4)</w:t>
      </w:r>
      <w:r/>
    </w:p>
    <w:p>
      <w:pPr>
        <w:pStyle w:val="ListBullet"/>
        <w:spacing w:line="240" w:lineRule="auto"/>
        <w:ind w:left="720"/>
      </w:pPr>
      <w:r/>
      <w:r>
        <w:t>Paragraph 6: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https://www.independent.co.uk/news/business/harvey-nichols-changes-jobs-costs-b2755415.html</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https://www.theguardian.com/business/2023/aug/15/harvey-nichols-boss-resigns-strategy-dispute-owner-manju-malhotra</w:t>
        </w:r>
      </w:hyperlink>
      <w:r>
        <w:t xml:space="preserve"> - Manju Malhotra, CEO of Harvey Nichols, resigned after 25 years with the company due to strategic disagreements with owner Sir Dickson Poon. Malhotra, who joined in 1998 and became CEO in 2020, disagreed over the pace of change at the company. Pearson Poon, son of the owner, will lead the business as vice-chair until a successor is appointed. Malhotra's tenure included navigating challenges like the pandemic and adapting to the evolving retail landscape.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https://www.retailgazette.co.uk/blog/2024/03/harvey-nichols-redundancies/</w:t>
        </w:r>
      </w:hyperlink>
      <w:r>
        <w:t xml:space="preserve"> - Harvey Nichols announced redundancies affecting less than 5% of its workforce, approximately 60 staff members, as part of a reorganization aimed at returning to profitability. The company plans to streamline its operating model and improve operational efficiencies. Affected employees will undergo a consultation process, with potential redeployment within the company. Vice Chairman Pearson Poon emphasized the need to optimize the cost structure to operate more efficiently across the support team. (</w:t>
      </w:r>
      <w:hyperlink r:id="rId14">
        <w:r>
          <w:rPr>
            <w:color w:val="0000EE"/>
            <w:u w:val="single"/>
          </w:rPr>
          <w:t>retailgazette.co.uk</w:t>
        </w:r>
      </w:hyperlink>
      <w:r>
        <w:t>)</w:t>
      </w:r>
      <w:r/>
    </w:p>
    <w:p>
      <w:pPr>
        <w:pStyle w:val="ListNumber"/>
        <w:spacing w:line="240" w:lineRule="auto"/>
        <w:ind w:left="720"/>
      </w:pPr>
      <w:r/>
      <w:hyperlink r:id="rId15">
        <w:r>
          <w:rPr>
            <w:color w:val="0000EE"/>
            <w:u w:val="single"/>
          </w:rPr>
          <w:t>https://www.the-independent.com/business/harvey-nichols-to-axe-dozens-of-jobs-in-head-office-overhaul-b2514937.html</w:t>
        </w:r>
      </w:hyperlink>
      <w:r>
        <w:t xml:space="preserve"> - Harvey Nichols is implementing a major shake-up of its operations, planning to cut dozens of head office jobs, affecting less than 5% of its workforce. The company aims to simplify and strengthen its business by optimizing its cost structure. The overhaul comes after the retailer faced challenges such as increased inflation, cost pressures, and the end of tax-free shopping for tourists in the UK. (</w:t>
      </w:r>
      <w:hyperlink r:id="rId16">
        <w:r>
          <w:rPr>
            <w:color w:val="0000EE"/>
            <w:u w:val="single"/>
          </w:rPr>
          <w:t>the-independent.com</w:t>
        </w:r>
      </w:hyperlink>
      <w:r>
        <w:t>)</w:t>
      </w:r>
      <w:r/>
    </w:p>
    <w:p>
      <w:pPr>
        <w:pStyle w:val="ListNumber"/>
        <w:spacing w:line="240" w:lineRule="auto"/>
        <w:ind w:left="720"/>
      </w:pPr>
      <w:r/>
      <w:hyperlink r:id="rId17">
        <w:r>
          <w:rPr>
            <w:color w:val="0000EE"/>
            <w:u w:val="single"/>
          </w:rPr>
          <w:t>https://www.standard.co.uk/business/business-news/harvey-nichols-to-axe-dozens-of-jobs-in-head-office-overhaul-b1146230.html</w:t>
        </w:r>
      </w:hyperlink>
      <w:r>
        <w:t xml:space="preserve"> - Harvey Nichols is planning to cut around 60 jobs in a head office overhaul, affecting less than 5% of its workforce. The company aims to simplify and strengthen its business by optimizing its cost structure. The decision follows challenges such as increased inflation, cost pressures, and the loss of tax-free shopping for tourists in the UK. (</w:t>
      </w:r>
      <w:hyperlink r:id="rId18">
        <w:r>
          <w:rPr>
            <w:color w:val="0000EE"/>
            <w:u w:val="single"/>
          </w:rPr>
          <w:t>standard.co.uk</w:t>
        </w:r>
      </w:hyperlink>
      <w:r>
        <w:t>)</w:t>
      </w:r>
      <w:r/>
    </w:p>
    <w:p>
      <w:pPr>
        <w:pStyle w:val="ListNumber"/>
        <w:spacing w:line="240" w:lineRule="auto"/>
        <w:ind w:left="720"/>
      </w:pPr>
      <w:r/>
      <w:hyperlink r:id="rId19">
        <w:r>
          <w:rPr>
            <w:color w:val="0000EE"/>
            <w:u w:val="single"/>
          </w:rPr>
          <w:t>https://www.businessoffashion.com/news/luxury/harvey-nichols-ceo-to-step-down/</w:t>
        </w:r>
      </w:hyperlink>
      <w:r>
        <w:t xml:space="preserve"> - Harvey Nichols CEO Manju Malhotra is stepping down at the end of the year. Executive Director Pearson Poon has been promoted to Vice Chairman and will lead the business until Malhotra’s successor is appointed. The shake-up follows a challenging period for Harvey Nichols, which was slow to bounce back from the impact of Covid-19. (</w:t>
      </w:r>
      <w:hyperlink r:id="rId20">
        <w:r>
          <w:rPr>
            <w:color w:val="0000EE"/>
            <w:u w:val="single"/>
          </w:rPr>
          <w:t>businessoffashion.com</w:t>
        </w:r>
      </w:hyperlink>
      <w:r>
        <w:t>)</w:t>
      </w:r>
      <w:r/>
    </w:p>
    <w:p>
      <w:pPr>
        <w:pStyle w:val="ListNumber"/>
        <w:spacing w:line="240" w:lineRule="auto"/>
        <w:ind w:left="720"/>
      </w:pPr>
      <w:r/>
      <w:hyperlink r:id="rId21">
        <w:r>
          <w:rPr>
            <w:color w:val="0000EE"/>
            <w:u w:val="single"/>
          </w:rPr>
          <w:t>https://www.proactiveinvestors.co.uk/companies/news/1043521/harvey-nichols-sheds-dozens-from-its-workforce-1043521.html</w:t>
        </w:r>
      </w:hyperlink>
      <w:r>
        <w:t xml:space="preserve"> - Harvey Nichols plans to cut dozens of jobs as it restructures its head office, affecting less than 5% of its workforce. The company aims to simplify and strengthen its business by optimizing its cost structure. The decision follows challenges such as increased inflation, cost pressures, and the loss of tax-free shopping for tourists in the UK. (</w:t>
      </w:r>
      <w:hyperlink r:id="rId22">
        <w:r>
          <w:rPr>
            <w:color w:val="0000EE"/>
            <w:u w:val="single"/>
          </w:rPr>
          <w:t>proactiveinvestors.co.uk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harvey-nichols-changes-jobs-costs-b2755415.html" TargetMode="External"/><Relationship Id="rId11" Type="http://schemas.openxmlformats.org/officeDocument/2006/relationships/hyperlink" Target="https://www.theguardian.com/business/2023/aug/15/harvey-nichols-boss-resigns-strategy-dispute-owner-manju-malhotra" TargetMode="External"/><Relationship Id="rId12" Type="http://schemas.openxmlformats.org/officeDocument/2006/relationships/hyperlink" Target="https://www.theguardian.com/business/2023/aug/15/harvey-nichols-boss-resigns-strategy-dispute-owner-manju-malhotra?utm_source=openai" TargetMode="External"/><Relationship Id="rId13" Type="http://schemas.openxmlformats.org/officeDocument/2006/relationships/hyperlink" Target="https://www.retailgazette.co.uk/blog/2024/03/harvey-nichols-redundancies/" TargetMode="External"/><Relationship Id="rId14" Type="http://schemas.openxmlformats.org/officeDocument/2006/relationships/hyperlink" Target="https://www.retailgazette.co.uk/blog/2024/03/harvey-nichols-redundancies/?utm_source=openai" TargetMode="External"/><Relationship Id="rId15" Type="http://schemas.openxmlformats.org/officeDocument/2006/relationships/hyperlink" Target="https://www.the-independent.com/business/harvey-nichols-to-axe-dozens-of-jobs-in-head-office-overhaul-b2514937.html" TargetMode="External"/><Relationship Id="rId16" Type="http://schemas.openxmlformats.org/officeDocument/2006/relationships/hyperlink" Target="https://www.the-independent.com/business/harvey-nichols-to-axe-dozens-of-jobs-in-head-office-overhaul-b2514937.html?utm_source=openai" TargetMode="External"/><Relationship Id="rId17" Type="http://schemas.openxmlformats.org/officeDocument/2006/relationships/hyperlink" Target="https://www.standard.co.uk/business/business-news/harvey-nichols-to-axe-dozens-of-jobs-in-head-office-overhaul-b1146230.html" TargetMode="External"/><Relationship Id="rId18" Type="http://schemas.openxmlformats.org/officeDocument/2006/relationships/hyperlink" Target="https://www.standard.co.uk/business/business-news/harvey-nichols-to-axe-dozens-of-jobs-in-head-office-overhaul-b1146230.html?utm_source=openai" TargetMode="External"/><Relationship Id="rId19" Type="http://schemas.openxmlformats.org/officeDocument/2006/relationships/hyperlink" Target="https://www.businessoffashion.com/news/luxury/harvey-nichols-ceo-to-step-down/" TargetMode="External"/><Relationship Id="rId20" Type="http://schemas.openxmlformats.org/officeDocument/2006/relationships/hyperlink" Target="https://www.businessoffashion.com/news/luxury/harvey-nichols-ceo-to-step-down/?utm_source=openai" TargetMode="External"/><Relationship Id="rId21" Type="http://schemas.openxmlformats.org/officeDocument/2006/relationships/hyperlink" Target="https://www.proactiveinvestors.co.uk/companies/news/1043521/harvey-nichols-sheds-dozens-from-its-workforce-1043521.html" TargetMode="External"/><Relationship Id="rId22" Type="http://schemas.openxmlformats.org/officeDocument/2006/relationships/hyperlink" Target="https://www.proactiveinvestors.co.uk/companies/news/1043521/harvey-nichols-sheds-dozens-from-its-workforce-104352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