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bin strike enters 11th week amid mounting rubbish and pay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Birmingham City Council finds itself facing a significant crisis as refuse collection remains severely disrupted due to an all-out strike by members of the Unite union, initiated on 11 March. The strikes have led to over 12,800 tonnes of uncollected waste accumulating on the streets, prompting concerns about public health and safety. The primary contention in this industrial action revolves around planned pay cuts for bin lorry drivers, which the union claims could reduce their annual income by as much as £8,000. These drastic measures are part of the council's attempts to address longstanding financial woes exacerbated by earlier equal pay claims that have cost the authority over £1 billion in the past two decades.</w:t>
      </w:r>
      <w:r/>
    </w:p>
    <w:p>
      <w:r/>
      <w:r>
        <w:t>Recent discussions have taken place involving the council, the union, and the conciliation service Acas in an effort to resolve the dispute, which has already stretched into its 11th week. The council asserts it is dedicated to making a revised financial offer that maintains its legal and fiscal stability while also aiming to rectify previous pay discrepancies. This approach follows a history of challenges related to equal pay, which have put a considerable strain on the council’s budget, culminating in a £750 million liability earlier this year, later negotiated down to approximately £250 million.</w:t>
      </w:r>
      <w:r/>
    </w:p>
    <w:p>
      <w:r/>
      <w:r>
        <w:t>The impact of the strike has been felt acutely by residents, with an unpleasant accumulation of rubbish leading to heightened rodent infestations and general deterioration of living conditions. The council's spokesperson noted that on 15 May, actions by picket lines had prevented "very few" waste lorries from operating, thus necessitating the clearance of waste from locations deemed a fire risk, particularly around high-rise flats. Despite maintaining a police presence at the depots, authorities have stressed that the need for intervention under the Public Order Act, which was previously invoked to facilitate truck departures, is no longer warranted.</w:t>
      </w:r>
      <w:r/>
    </w:p>
    <w:p>
      <w:r/>
      <w:r>
        <w:t>As discontent swells among the nearly 400 refuse workers striking for better pay and job security, many express fears regarding the potential safety hazards arising from the council’s decision to eliminate the role of waste recycling and collection officer. While the council maintains that this position is not critical to health and safety, the union argues its removal jeopardises both worker livelihoods and public well-being. Moreover, the council disputes the claims of widespread pay cuts, suggesting that only a small number of employees would be significantly impacted.</w:t>
      </w:r>
      <w:r/>
    </w:p>
    <w:p>
      <w:r/>
      <w:r>
        <w:t>Residents have voiced mounting frustration, and community sentiments reflect growing impatience with the council’s handling of the situation. Many have likened the upheaval to a failure to uphold basic public services, with some declaring that living conditions in Birmingham have become comparable to those found in developing nations. Members of the community have articulated a need for swift resolution to restore order and cleanliness to the city streets.</w:t>
      </w:r>
      <w:r/>
    </w:p>
    <w:p>
      <w:r/>
      <w:r>
        <w:t>Despite ongoing negotiations and offers of alternative roles and training from the council, the union's position remains firm: they believe the current proposals are insufficient to address the depth of the issues at hand. With the strike showing little sign of abating, the potential for further escalation looms large as both sides navigate a complex landscape of financial management, worker rights, and public health priorities.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https://www.bbc.co.uk/news/articles/cq698rm2p3vo</w:t>
        </w:r>
      </w:hyperlink>
      <w:r>
        <w:t xml:space="preserve"> - Birmingham City Council reports that over 12,800 tonnes of uncollected waste have accumulated on the streets due to an ongoing all-out strike by refuse workers. The strike, initiated by the Unite union on 11 March, centers on proposed pay cuts for bin lorry drivers, which the union claims would reduce workers' annual income by £8,000. Negotiations involving the council, the union, and the conciliation service Acas have been ongoing since early May, but rubbish collections have been disrupted since January. The council is committed to making a revised offer that does not compromise its financial or legal standing.</w:t>
      </w:r>
      <w:r/>
    </w:p>
    <w:p>
      <w:pPr>
        <w:pStyle w:val="ListNumber"/>
        <w:spacing w:line="240" w:lineRule="auto"/>
        <w:ind w:left="720"/>
      </w:pPr>
      <w:r/>
      <w:hyperlink r:id="rId11">
        <w:r>
          <w:rPr>
            <w:color w:val="0000EE"/>
            <w:u w:val="single"/>
          </w:rPr>
          <w:t>https://www.theguardian.com/uk-news/2025/mar/11/bin-strike-birmingham-rubbish-workers-council</w:t>
        </w:r>
      </w:hyperlink>
      <w:r>
        <w:t xml:space="preserve"> - An all-out strike by nearly 400 Birmingham refuse workers began on 11 March, affecting over a million residents. The strike was triggered by the council's decision to eliminate the role of waste recycling and collection officer, a position the union deems safety-critical. The council disputes the union's claims, stating that the role is not critical to health and safety and is not available nationally. The union argues that the removal of this role will lead to significant pay cuts for affected workers and compromise safety standards.</w:t>
      </w:r>
      <w:r/>
    </w:p>
    <w:p>
      <w:pPr>
        <w:pStyle w:val="ListNumber"/>
        <w:spacing w:line="240" w:lineRule="auto"/>
        <w:ind w:left="720"/>
      </w:pPr>
      <w:r/>
      <w:hyperlink r:id="rId12">
        <w:r>
          <w:rPr>
            <w:color w:val="0000EE"/>
            <w:u w:val="single"/>
          </w:rPr>
          <w:t>https://www.theguardian.com/uk-news/2025/mar/21/as-rubbish-piles-up-tempers-fray-amid-birmingham-bin-strike</w:t>
        </w:r>
      </w:hyperlink>
      <w:r>
        <w:t xml:space="preserve"> - As the Birmingham bin strike continues, residents face mounting rubbish and increasing rodent infestations. Workers on strike express concerns over safety and pay cuts resulting from the council's decision to eliminate the waste recycling and collection officer role. The council offers alternative roles and training but disputes the extent of the pay cuts, claiming only 17 workers are affected. Negotiations between the council and the union are ongoing, but tensions remain high as the strike enters its seventh week.</w:t>
      </w:r>
      <w:r/>
    </w:p>
    <w:p>
      <w:pPr>
        <w:pStyle w:val="ListNumber"/>
        <w:spacing w:line="240" w:lineRule="auto"/>
        <w:ind w:left="720"/>
      </w:pPr>
      <w:r/>
      <w:hyperlink r:id="rId13">
        <w:r>
          <w:rPr>
            <w:color w:val="0000EE"/>
            <w:u w:val="single"/>
          </w:rPr>
          <w:t>https://www.theguardian.com/uk-news/2025/apr/05/were-not-a-third-world-country-were-england-anger-rises-as-birminghams-bin-strike-takes-toll-on-locals</w:t>
        </w:r>
      </w:hyperlink>
      <w:r>
        <w:t xml:space="preserve"> - Birmingham residents express frustration over the ongoing bin strike, which has led to uncollected rubbish and rodent issues. The strike centers on the council's decision to remove the waste recycling and collection officer role, resulting in pay cuts for some workers. The council offers alternative roles and training but disputes the extent of the pay cuts, claiming only 17 workers are affected. The union argues that the council's offers are inadequate and that the dispute is escalating.</w:t>
      </w:r>
      <w:r/>
    </w:p>
    <w:p>
      <w:pPr>
        <w:pStyle w:val="ListNumber"/>
        <w:spacing w:line="240" w:lineRule="auto"/>
        <w:ind w:left="720"/>
      </w:pPr>
      <w:r/>
      <w:hyperlink r:id="rId10">
        <w:r>
          <w:rPr>
            <w:color w:val="0000EE"/>
            <w:u w:val="single"/>
          </w:rPr>
          <w:t>https://www.standard.co.uk/business/business-news/birmingham-lorry-drivers-pay-cuts-an-escalation-of-bin-strike-union-says-b1224940.html</w:t>
        </w:r>
      </w:hyperlink>
      <w:r>
        <w:t xml:space="preserve"> - Unite the Union describes Birmingham City Council's decision to cut bin lorry drivers' pay as an escalation of the ongoing bin strike. The council plans to downgrade around 200 drivers' jobs as part of an equal pay-related review, potentially reducing their pay by £8,000 annually. The union criticizes the council's actions, stating that workers are paying the price for the council's financial mismanagement. Talks involving the conciliation service Acas are scheduled, but the dispute remains unresolved.</w:t>
      </w:r>
      <w:r/>
    </w:p>
    <w:p>
      <w:pPr>
        <w:pStyle w:val="ListNumber"/>
        <w:spacing w:line="240" w:lineRule="auto"/>
        <w:ind w:left="720"/>
      </w:pPr>
      <w:r/>
      <w:hyperlink r:id="rId15">
        <w:r>
          <w:rPr>
            <w:color w:val="0000EE"/>
            <w:u w:val="single"/>
          </w:rPr>
          <w:t>https://workplacejournal.co.uk/2025/03/birmingham-city-council-spent-millions-on-temporary-workers-ahead-of-strike-action-unite/</w:t>
        </w:r>
      </w:hyperlink>
      <w:r>
        <w:t xml:space="preserve"> - Birmingham City Council spent millions on temporary workers ahead of the bin strike, according to figures released by Unite the Union. A Freedom of Information request revealed that as of 31 December 2024, the council had 493 temporary workers in its Fleet and Waste Operations Service, making up about 40% of the workforce. The increased reliance on temporary workers and additional staffing costs come at a time when the council is facing financial difficulties and implementing major spending cuts.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q698rm2p3vo" TargetMode="External"/><Relationship Id="rId10" Type="http://schemas.openxmlformats.org/officeDocument/2006/relationships/hyperlink" Target="https://www.standard.co.uk/business/business-news/birmingham-lorry-drivers-pay-cuts-an-escalation-of-bin-strike-union-says-b1224940.html" TargetMode="External"/><Relationship Id="rId11" Type="http://schemas.openxmlformats.org/officeDocument/2006/relationships/hyperlink" Target="https://www.theguardian.com/uk-news/2025/mar/11/bin-strike-birmingham-rubbish-workers-council" TargetMode="External"/><Relationship Id="rId12" Type="http://schemas.openxmlformats.org/officeDocument/2006/relationships/hyperlink" Target="https://www.theguardian.com/uk-news/2025/mar/21/as-rubbish-piles-up-tempers-fray-amid-birmingham-bin-strike" TargetMode="External"/><Relationship Id="rId13" Type="http://schemas.openxmlformats.org/officeDocument/2006/relationships/hyperlink" Target="https://www.theguardian.com/uk-news/2025/apr/05/were-not-a-third-world-country-were-england-anger-rises-as-birminghams-bin-strike-takes-toll-on-locals" TargetMode="External"/><Relationship Id="rId14" Type="http://schemas.openxmlformats.org/officeDocument/2006/relationships/hyperlink" Target="https://www.noahwire.com" TargetMode="External"/><Relationship Id="rId15" Type="http://schemas.openxmlformats.org/officeDocument/2006/relationships/hyperlink" Target="https://workplacejournal.co.uk/2025/03/birmingham-city-council-spent-millions-on-temporary-workers-ahead-of-strike-action-un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