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transforms marketing with AI-driven search and creative tools at I/O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this year's Google I/O, the tech giant made a bold statement as it unveiled an ambitious overhaul of its services, placing artificial intelligence at the forefront of its strategy. This move is not just about enhancing back-end functions such as targeting or measurement; it represents a transformation of the user experience itself. With a series of announcements that spanned two major events — Google I/O and Google Marketing Live — the company signposted a seismic shift in modern marketing.</w:t>
      </w:r>
      <w:r/>
    </w:p>
    <w:p>
      <w:r/>
      <w:r>
        <w:t>Among the most innovative developments is the introduction of “AI Overviews,” which lead Google Search results, offering summarised information generated by Gemini rather than simply listing traditional links. This feature is already available for desktop users in the U.S., and it melds sponsored results directly into the summary content, projecting a future where search queries yield more contextually rich responses but also surprise outcomes for marketers. Commenting on this, a Google spokesperson emphasised their commitment to maintaining ad quality, stating that they have matched ads within AI Overviews to ensure relevance and that the rollout is measured to uphold high standards.</w:t>
      </w:r>
      <w:r/>
    </w:p>
    <w:p>
      <w:r/>
      <w:r>
        <w:t>In a landscape where traditional keyword targeting may soon become obsolete, brands now face the challenge of influencing overarching themes rather than specific terms. The unpredictability of this new search paradigm may enhance reach, but it simultaneously introduces a layer of opacity concerning ad placements, which could frustrate marketers accustomed to more direct control.</w:t>
      </w:r>
      <w:r/>
    </w:p>
    <w:p>
      <w:r/>
      <w:r>
        <w:t>Google's latest innovation, dubbed “AI Max for Search,” aims to further automate marketing processes by identifying high-intent queries that brands may not yet be targeting. This involves analysing historical data and testing new keywords automatically, a strategy that could prove invaluable for niche brands striving to capture long-tail market segments. However, it also shifts strategic decision-making further upstream, placing greater emphasis on the need for marketers to actively interrogate their performance data — a task made more challenging by the often delayed or aggregated nature of this information. According to a spokesperson, while new controls are being introduced to enhance precision, the complexities of these automated processes will require even more rigorous oversight, particularly in sensitive sectors like health and finance.</w:t>
      </w:r>
      <w:r/>
    </w:p>
    <w:p>
      <w:r/>
      <w:r>
        <w:t>Creative content generation is undergoing a transformation as well, with the introduction of Google’s Asset Studio, which allows marketers to quickly generate video and image ads from text prompts. While this could lead to faster campaign rollouts and reduced costs, concerns arise that such automation might dilute brand uniqueness, resulting in homogenised outputs that reflect algorithmic tendencies rather than distinct brand values. Google has responded to these concerns by ensuring that marketers can refine and approve the generated content to better align with their unique identities.</w:t>
      </w:r>
      <w:r/>
    </w:p>
    <w:p>
      <w:r/>
      <w:r>
        <w:t>Performance Max has also been updated to provide more transparency, offering channel-level reporting that shows how budgets are distributed across different platforms like Search, YouTube, and Gmail. Coupled with new tools to prevent brands from unintentionally competing against their own ads, these enhancements are welcome. Yet, significant elements of campaign logic and targeting remain largely opaque, continuing to hinder marketers’ ability to fully grasp operational metrics.</w:t>
      </w:r>
      <w:r/>
    </w:p>
    <w:p>
      <w:r/>
      <w:r>
        <w:t>The virtual shopping experience is evolving with tools like Google’s enhanced virtual try-on, which now accommodates full-body images, offering users a realistic fitting. Additionally, Shoppable Video Ads have expanded their reach beyond Shorts to include various other platforms. These innovations signify Google's foray into visual commerce, traditionally dominated by competitors like TikTok and Amazon. For brands in the beauty and fashion sectors, effective engagement through these new channels will necessitate seamless integration of product data and creative assets.</w:t>
      </w:r>
      <w:r/>
    </w:p>
    <w:p>
      <w:r/>
      <w:r>
        <w:t>As the landscape shifts, so too does the importance of first-party data. Google's new Data Manager consolidates consented data across multiple platforms, a critical function as the industry increasingly moves away from cookies. However, the complexity involved in ensuring clean data and robust consent frameworks may leave some brands at a disadvantage, particularly those still reliant on fragmented legacy systems.</w:t>
      </w:r>
      <w:r/>
    </w:p>
    <w:p>
      <w:r/>
      <w:r>
        <w:t xml:space="preserve">The message from Google I/O is unequivocal: the company is intent on becoming the operating system for modern marketing, streamlining everything from campaign strategy to execution. For brands, the challenge lies in balancing this automation with strategic oversight, ensuring that while the tools are indeed powerful, it is the intent behind their use that will ultimately shape success. As the capabilities of AI become broadly available, differentiation will hinge not merely on the tools themselves but on the creativity and strategy wielded by the marketers who use them. </w:t>
      </w:r>
      <w:r/>
    </w:p>
    <w:p>
      <w:r/>
      <w:r>
        <w:t>In this new arena, brands may find that while Google’s offerings can drive efficiency, the human touch remains indispensable in crafting narratives that resonate and build loyalty in an increasingly automated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https://www.thedrum.com/news/2025/05/23/google-io-2025-ai-rewrites-the-rules-modern-marketing</w:t>
        </w:r>
      </w:hyperlink>
      <w:r>
        <w:t xml:space="preserve"> - Please view link - unable to able to access data</w:t>
      </w:r>
      <w:r/>
    </w:p>
    <w:p>
      <w:pPr>
        <w:pStyle w:val="ListNumber"/>
        <w:spacing w:line="240" w:lineRule="auto"/>
        <w:ind w:left="720"/>
      </w:pPr>
      <w:r/>
      <w:hyperlink r:id="rId11">
        <w:r>
          <w:rPr>
            <w:color w:val="0000EE"/>
            <w:u w:val="single"/>
          </w:rPr>
          <w:t>https://www.ft.com/content/dec83193-c787-4301-8098-4277fdd0e5af</w:t>
        </w:r>
      </w:hyperlink>
      <w:r>
        <w:t xml:space="preserve"> - At its recent developer conference, Google emphasized its strategic pivot towards artificial intelligence, unveiling major advancements aimed at redefining its core search business amid rising competition from AI chatbots like OpenAI’s ChatGPT. Co-founder Sergey Brin reappeared publicly to underscore AI’s transformative impact and his daily involvement in Google's AI lab. CEO Sundar Pichai introduced “AI mode,” an overhaul of Google Search that replaces traditional link lists with conversational responses powered by Gemini, its large language model. As AI poses threats to Google’s dominant search market, generating $198 billion in advertising revenue, the company faces the dilemma of evolving without undermining its current business. Google plans new monetization strategies, including high-tier subscriptions and contextual AI-driven ads, alongside tools like Project Mariner and Project Astra, capable of assisting users with real-time tasks. Despite setbacks like previous AI hallucinations and growing pressure from nimble rivals like Perplexity and regulatory concerns, Google maintains competitive advantages through its vast ecosystem and user data. Investor reactions were positive, although long-term success hinges on the performance and perception of its AI tools, which are still prone to flaws. Google aims to balance innovation with financial sustainability while defending its search dominance in a rapidly evolving digital era.</w:t>
      </w:r>
      <w:r/>
    </w:p>
    <w:p>
      <w:pPr>
        <w:pStyle w:val="ListNumber"/>
        <w:spacing w:line="240" w:lineRule="auto"/>
        <w:ind w:left="720"/>
      </w:pPr>
      <w:r/>
      <w:hyperlink r:id="rId12">
        <w:r>
          <w:rPr>
            <w:color w:val="0000EE"/>
            <w:u w:val="single"/>
          </w:rPr>
          <w:t>https://www.reuters.com/business/google-unveil-ai-upgrades-io-conference-amid-search-challenges-2025-05-20/</w:t>
        </w:r>
      </w:hyperlink>
      <w:r>
        <w:t xml:space="preserve"> - At its annual I/O developer conference in Mountain View, California, Google is set to unveil new artificial intelligence (AI) advancements amid increasing scrutiny of its core search business. The rise of generative AI, notably from competitors like Microsoft-backed OpenAI's ChatGPT, has challenged Google's dominance in organizing internet information. Google is responding by showcasing updates to its Gemini AI models and expanding AI integration into its search engine—using features like AI Overviews and AI Mode to generate more intelligent, contextual responses. The company is making significant investments in AI, allocating $75 billion in capital expenditures for 2025, up from $52.5 billion in 2024. Despite advancements, Google's search advertising business—which generated the bulk of its $350 billion revenue in 2024—is under pressure. A recent disclosure during an antitrust lawsuit revealed a decline in Safari browser searches, contributing to a $150 billion drop in Alphabet’s market value. Analysts now estimate Google's search market share at 65%-70%, significantly lower than traditional metrics. These shifts, along with ongoing antitrust cases, could reshape Google's leadership in digital search. The company is also diversifying revenue by monetizing AI through services like the $19.99/month Google One AI-enhanced subscription, which has helped Google One reach over 150 million subscribers.</w:t>
      </w:r>
      <w:r/>
    </w:p>
    <w:p>
      <w:pPr>
        <w:pStyle w:val="ListNumber"/>
        <w:spacing w:line="240" w:lineRule="auto"/>
        <w:ind w:left="720"/>
      </w:pPr>
      <w:r/>
      <w:hyperlink r:id="rId13">
        <w:r>
          <w:rPr>
            <w:color w:val="0000EE"/>
            <w:u w:val="single"/>
          </w:rPr>
          <w:t>https://www.androidcentral.com/news/live/google-i-o-2025-live-blog</w:t>
        </w:r>
      </w:hyperlink>
      <w:r>
        <w:t xml:space="preserve"> - Google I/O 2025 showcased numerous groundbreaking updates across Google's product ecosystem, with a heavy focus on AI and the next phase of Android development. Key announcements included Android 16, which introduces Material 3 Expressive for a more personalized, dynamic UI and improved multitasking features. Wear OS 6 gains similar aesthetic and functional enhancements, maximizing screen usage on smartwatches. Gemini AI was central to the event, now expanding across devices including Android Auto, Google TV, Wear OS, and the upcoming Android XR platform. Gemini Live introduced real-time translation, camera sharing, and screen sharing capabilities, while Gemini 2.5 Flash and Pro models were launched with greater efficiency and multimodal processing. Project Mariner and Agent Mode will let Gemini autonomously complete tasks on a browser, transforming productivity workflows. Veo 3, for AI video generation with native audio, launched alongside deeper Gemini integration in Gmail and Search, including AI Overviews and the new AI Mode. Android XR took the spotlight with previews of upcoming smart glasses from Samsung and Xreal, offering features like real-time navigation, translation, and camera streaming powered by Gemini. Google Beam, a 3D video communication platform, was also unveiled. These developments signal major strides in AI integration and spatial computing across Google’s platforms.</w:t>
      </w:r>
      <w:r/>
    </w:p>
    <w:p>
      <w:pPr>
        <w:pStyle w:val="ListNumber"/>
        <w:spacing w:line="240" w:lineRule="auto"/>
        <w:ind w:left="720"/>
      </w:pPr>
      <w:r/>
      <w:hyperlink r:id="rId14">
        <w:r>
          <w:rPr>
            <w:color w:val="0000EE"/>
            <w:u w:val="single"/>
          </w:rPr>
          <w:t>https://apnews.com/article/5b0cdc59870508dab856227185cb8e23</w:t>
        </w:r>
      </w:hyperlink>
      <w:r>
        <w:t xml:space="preserve"> - Google has unveiled a new “AI Mode” in its search engine during its annual developers conference, further advancing its AI-driven transformation. This feature, now available across the U.S., allows users to interact with Google in a conversational way to get expert-level answers. Launched just months after initial testing, AI Mode integrates Google’s Gemini 2.5 model. The tech giant is also exploring additional AI capabilities such as automated ticket purchases, live video search functions, and personalized AI assistance using Gmail and other Google apps. Additionally, Google previewed Android XR smart glasses powered by AI, marking a return to the smart glasses market in partnerships with Gentle Monster and Warby Parker. Despite predictions that AI would increase web traffic, clickthrough rates have fallen by nearly 30%, as users find satisfactory answers in AI overviews alone. Nevertheless, Google still dominates with 136 billion monthly visits compared to ChatGPT's 4 billion. The company argues that AI-driven competition mitigates antitrust concerns. Google is also offering an “Ultra” AI subscription at $250/month with 30TB storage, significantly more than its current “Pro” package. These developments underscore Google’s all-in approach to AI amidst legal, competitive, and technological shifts in the information access landscape.</w:t>
      </w:r>
      <w:r/>
    </w:p>
    <w:p>
      <w:pPr>
        <w:pStyle w:val="ListNumber"/>
        <w:spacing w:line="240" w:lineRule="auto"/>
        <w:ind w:left="720"/>
      </w:pPr>
      <w:r/>
      <w:hyperlink r:id="rId15">
        <w:r>
          <w:rPr>
            <w:color w:val="0000EE"/>
            <w:u w:val="single"/>
          </w:rPr>
          <w:t>https://searchengineland.com/google-rolls-out-immersive-ai-powered-shopping-ads-440647</w:t>
        </w:r>
      </w:hyperlink>
      <w:r>
        <w:t xml:space="preserve"> - Google has introduced new AI-driven ad experiences aimed at enhancing consumer confidence in online purchases and assisting with complex shopping decisions. These include video-powered search ads, expanded virtual try-on for apparel, and 3D shoe spins. Retailers can now integrate short-form product videos into their ads, allowing shoppers to interact with these videos, view styling suggestions, and explore related products. Below the videos, AI summaries highlight key product details, aiding informed purchasing decisions. Building on the success of last year’s Virtual Try-On (VTO) technology, which increased click-through rates and boosted high-quality views by 60%, Google is now launching VTO for apparel ads. Additionally, Google is introducing 3D spinning views for products and a virtual try-on feature for apparel, allowing users to see how products look on different models. These features aim to enhance the shopping experience and drive conversions.</w:t>
      </w:r>
      <w:r/>
    </w:p>
    <w:p>
      <w:pPr>
        <w:pStyle w:val="ListNumber"/>
        <w:spacing w:line="240" w:lineRule="auto"/>
        <w:ind w:left="720"/>
      </w:pPr>
      <w:r/>
      <w:hyperlink r:id="rId16">
        <w:r>
          <w:rPr>
            <w:color w:val="0000EE"/>
            <w:u w:val="single"/>
          </w:rPr>
          <w:t>https://searchengineland.com/google-performance-max-ai-video-asset-testing-447728</w:t>
        </w:r>
      </w:hyperlink>
      <w:r>
        <w:t xml:space="preserve"> - Google has announced major updates to its advertising tools, including the integration of its advanced Imagen 3 AI model to help with creative optimizations and new Performance Max capabilities. Key updates include Imagen 3 integration for AI-powered image generation, sharable ad previews for easier team collaboration, enhanced video creation capabilities, new asset testing features for Performance Max, and updated campaign management tools. These tools, like sharable ad previews and advanced asset testing, offer streamlined collaboration and optimization opportunities, while the enhanced campaign management features in Performance Max provide greater flexibility in balancing and prioritizing campaigns.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drum.com/news/2025/05/23/google-io-2025-ai-rewrites-the-rules-modern-marketing" TargetMode="External"/><Relationship Id="rId11" Type="http://schemas.openxmlformats.org/officeDocument/2006/relationships/hyperlink" Target="https://www.ft.com/content/dec83193-c787-4301-8098-4277fdd0e5af" TargetMode="External"/><Relationship Id="rId12" Type="http://schemas.openxmlformats.org/officeDocument/2006/relationships/hyperlink" Target="https://www.reuters.com/business/google-unveil-ai-upgrades-io-conference-amid-search-challenges-2025-05-20/" TargetMode="External"/><Relationship Id="rId13" Type="http://schemas.openxmlformats.org/officeDocument/2006/relationships/hyperlink" Target="https://www.androidcentral.com/news/live/google-i-o-2025-live-blog" TargetMode="External"/><Relationship Id="rId14" Type="http://schemas.openxmlformats.org/officeDocument/2006/relationships/hyperlink" Target="https://apnews.com/article/5b0cdc59870508dab856227185cb8e23" TargetMode="External"/><Relationship Id="rId15" Type="http://schemas.openxmlformats.org/officeDocument/2006/relationships/hyperlink" Target="https://searchengineland.com/google-rolls-out-immersive-ai-powered-shopping-ads-440647" TargetMode="External"/><Relationship Id="rId16" Type="http://schemas.openxmlformats.org/officeDocument/2006/relationships/hyperlink" Target="https://searchengineland.com/google-performance-max-ai-video-asset-testing-4477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