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Thirteen per cent of corporate executives show psychopathic traits, raising fraud and scandal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 Clive Boddy, a prominent figure in the study of corporate psychopathy, has unveiled alarming findings that suggest 13% of corporate executives exhibit psychopathic traits. This stark statistic, reported in a 2023 study, is ten times the rate found in the general American populace. The implications are profound: leaders with such traits are associated with a significantly increased risk of fraud and the cultivation of toxic workplace environments, which can lead to scandals that resonate publicly.</w:t>
      </w:r>
      <w:r/>
    </w:p>
    <w:p>
      <w:r/>
      <w:r>
        <w:t>Boddy's research is corroborated by the work of Dr. Paul Babiak and Dr. Robert Hare, who argue that the prevalence of psychopathy among corporate leaders might be as high as 3% to 4%. This trend points to a greater concentration of psychopathic characteristics in leadership roles compared to the broader population, a distinction underscored by additional findings published in the Journal of Applied Psychology. Such traits, including charm, manipulation, and an acute lack of empathy, can often be misconstrued as qualities synonymous with effective leadership. Indeed, these characteristics are frequently lauded within business circles, creating a troubling dynamic.</w:t>
      </w:r>
      <w:r/>
    </w:p>
    <w:p>
      <w:r/>
      <w:r>
        <w:t>Corporate scandals stemming from leadership misconduct are all too common, with a 2023 report from Deloitte revealing that nearly two-thirds of such crises originate from the top. This issue is starkly illustrated by Boeing's 737 MAX crisis, which serves as a cautionary tale about the disastrous consequences of prioritising profit over safety. Internal investigations exposed a culture where executive leadership suppressed critical safety warnings from engineers, resulting not only in tragic accidents but also in over $20 billion in financial losses and irreparable damage to Boeing's reputation.</w:t>
      </w:r>
      <w:r/>
    </w:p>
    <w:p>
      <w:r/>
      <w:r>
        <w:t>Dr. Holly Andrews, an associate professor at Henley Business School in the UK, explains that the overlap between effective leadership traits and those associated with psychopathy complicates the issue further. “Traits associated with successful leadership overlap to some degree with traits of psychopathy, for example, the ability to influence and manipulate,” she notes. This underscores the importance of recognising and addressing the presence of "corporate psychopaths" to ensure organisational health.</w:t>
      </w:r>
      <w:r/>
    </w:p>
    <w:p>
      <w:r/>
      <w:r>
        <w:t>Mitigating the risk of toxic leadership is essential for the well-being of a business, and there are several strategies that can be employed. Psychometric screening is gaining traction, with about 30% of Fortune 500 companies implementing tests to detect malignant behaviours and identify potential risks early on. Cultural audits, which involve monitoring workplace trends and assessing feedback from exit interviews, can also help in recognising red flags before they escalate into larger issues. Additionally, crisis simulations can pressure test leadership teams, revealing ethical vulnerabilities that may not be apparent in day-to-day operations.</w:t>
      </w:r>
      <w:r/>
    </w:p>
    <w:p>
      <w:r/>
      <w:r>
        <w:t>The reality remains unsettling: toxic leadership has a way of surfacing, usually at a high cost. Companies stand to benefit from proactive crisis management strategies that focus not just on reactionary measures but on preventing threats before they materialise. As Esmé Arendse, managing director at Aprio Strategic Communications, emphasises, a company's reputation hinges on the integrity of its leaders. In an era where public scrutiny is relentless, the importance of ethical leadership has never been clearer, and businesses must engage in the hard work of safeguarding their reputations against the lurking dangers of corporate psychopathy.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1">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t xml:space="preserve">, </w:t>
      </w:r>
      <w:hyperlink r:id="rId11">
        <w:r>
          <w:rPr>
            <w:color w:val="0000EE"/>
            <w:u w:val="single"/>
          </w:rPr>
          <w:t>[6]</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https://themediaonline.co.za/2025/06/a-very-uncomfortable-truth/</w:t>
        </w:r>
      </w:hyperlink>
      <w:r>
        <w:t xml:space="preserve"> - Please view link - unable to able to access data</w:t>
      </w:r>
      <w:r/>
    </w:p>
    <w:p>
      <w:pPr>
        <w:pStyle w:val="ListNumber"/>
        <w:spacing w:line="240" w:lineRule="auto"/>
        <w:ind w:left="720"/>
      </w:pPr>
      <w:r/>
      <w:hyperlink r:id="rId10">
        <w:r>
          <w:rPr>
            <w:color w:val="0000EE"/>
            <w:u w:val="single"/>
          </w:rPr>
          <w:t>https://www.sciencedirect.com/science/article/pii/S1877056820300190</w:t>
        </w:r>
      </w:hyperlink>
      <w:r>
        <w:t xml:space="preserve"> - A 2023 study by Dr. Clive Boddy, a recognised expert on corporate psychopathy, found that 13% of corporate executives display psychopathic traits—10 times higher than the incidence of such traits in the general American population. These leaders are linked to a three times higher fraud risk and toxic workplace cultures that inevitably boil over into public scandals.</w:t>
      </w:r>
      <w:r/>
    </w:p>
    <w:p>
      <w:pPr>
        <w:pStyle w:val="ListNumber"/>
        <w:spacing w:line="240" w:lineRule="auto"/>
        <w:ind w:left="720"/>
      </w:pPr>
      <w:r/>
      <w:hyperlink r:id="rId11">
        <w:r>
          <w:rPr>
            <w:color w:val="0000EE"/>
            <w:u w:val="single"/>
          </w:rPr>
          <w:t>https://www.psychologytoday.com/us/blog/to-manage-is-human/202305/the-truth-about-corporate-psychopaths</w:t>
        </w:r>
      </w:hyperlink>
      <w:r>
        <w:t xml:space="preserve"> - Research by Dr. Paul Babiak and Dr. Robert Hare has found that the prevalence of psychopathy among corporate executives could be as high as 3% to 4%. This aligns with findings that psychopathy is more common at higher levels of corporate organizations, with negative effects such as increased bullying, conflict, stress, staff turnover, absenteeism, and reduced productivity.</w:t>
      </w:r>
      <w:r/>
    </w:p>
    <w:p>
      <w:pPr>
        <w:pStyle w:val="ListNumber"/>
        <w:spacing w:line="240" w:lineRule="auto"/>
        <w:ind w:left="720"/>
      </w:pPr>
      <w:r/>
      <w:hyperlink r:id="rId11">
        <w:r>
          <w:rPr>
            <w:color w:val="0000EE"/>
            <w:u w:val="single"/>
          </w:rPr>
          <w:t>https://www.psychologytoday.com/us/blog/to-manage-is-human/202305/the-truth-about-corporate-psychopaths</w:t>
        </w:r>
      </w:hyperlink>
      <w:r>
        <w:t xml:space="preserve"> - Other research published in the Journal of Applied Psychology consistently points to a higher concentration of psychopathy in leadership roles compared to the general population. This suggests that psychopathic traits are more prevalent among leaders than in the general population.</w:t>
      </w:r>
      <w:r/>
    </w:p>
    <w:p>
      <w:pPr>
        <w:pStyle w:val="ListNumber"/>
        <w:spacing w:line="240" w:lineRule="auto"/>
        <w:ind w:left="720"/>
      </w:pPr>
      <w:r/>
      <w:hyperlink r:id="rId11">
        <w:r>
          <w:rPr>
            <w:color w:val="0000EE"/>
            <w:u w:val="single"/>
          </w:rPr>
          <w:t>https://www.psychologytoday.com/us/blog/to-manage-is-human/202305/the-truth-about-corporate-psychopaths</w:t>
        </w:r>
      </w:hyperlink>
      <w:r>
        <w:t xml:space="preserve"> - The traits typically associated with psychopathy—like charm, manipulation, lack of empathy, willingness to take risks, and an inflated sense of ego—can be mistaken for strong leadership qualities and are often celebrated in business. These traits can lead to toxic workplace cultures and public scandals.</w:t>
      </w:r>
      <w:r/>
    </w:p>
    <w:p>
      <w:pPr>
        <w:pStyle w:val="ListNumber"/>
        <w:spacing w:line="240" w:lineRule="auto"/>
        <w:ind w:left="720"/>
      </w:pPr>
      <w:r/>
      <w:hyperlink r:id="rId11">
        <w:r>
          <w:rPr>
            <w:color w:val="0000EE"/>
            <w:u w:val="single"/>
          </w:rPr>
          <w:t>https://www.psychologytoday.com/us/blog/to-manage-is-human/202305/the-truth-about-corporate-psychopaths</w:t>
        </w:r>
      </w:hyperlink>
      <w:r>
        <w:t xml:space="preserve"> - Nearly two-thirds of corporate reputation crises today originate from leadership misconduct, according to a 2023 Deloitte report. This highlights the significant impact that toxic leadership can have on a company's reputation and financial stability.</w:t>
      </w:r>
      <w:r/>
    </w:p>
    <w:p>
      <w:pPr>
        <w:pStyle w:val="ListNumber"/>
        <w:spacing w:line="240" w:lineRule="auto"/>
        <w:ind w:left="720"/>
      </w:pPr>
      <w:r/>
      <w:hyperlink r:id="rId11">
        <w:r>
          <w:rPr>
            <w:color w:val="0000EE"/>
            <w:u w:val="single"/>
          </w:rPr>
          <w:t>https://www.psychologytoday.com/us/blog/to-manage-is-human/202305/the-truth-about-corporate-psychopaths</w:t>
        </w:r>
      </w:hyperlink>
      <w:r>
        <w:t xml:space="preserve"> - Research published by Harvard Business Review in 2022 shows that companies led by narcissistic CEOs are significantly more prone to scandal. This underscores the importance of ethical leadership in maintaining a company's reputation and success.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mediaonline.co.za/2025/06/a-very-uncomfortable-truth/" TargetMode="External"/><Relationship Id="rId10" Type="http://schemas.openxmlformats.org/officeDocument/2006/relationships/hyperlink" Target="https://www.sciencedirect.com/science/article/pii/S1877056820300190" TargetMode="External"/><Relationship Id="rId11" Type="http://schemas.openxmlformats.org/officeDocument/2006/relationships/hyperlink" Target="https://www.psychologytoday.com/us/blog/to-manage-is-human/202305/the-truth-about-corporate-psychopaths"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