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Steve Jobs’ innovation legacy spurs renewed optimism in crypto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Steve Jobs’ legacy as a pioneer of technological innovation continues to reverberate through the modern landscape, influencing not just the tech sector but also the burgeoning cryptocurrency market. As of June 7, 2025, Bitcoin (BTC) was trading at approximately $68,500 while Ethereum (ETH) reached $3,450, reflecting a subtle bullish momentum within the crypto space. This rise is attributed in part to the renewed optimism often sparked by cultural narratives surrounding figures like Jobs, whose focus on user-centric design and groundbreaking products has set benchmarks for both tech firms and digital asset ventures.</w:t>
      </w:r>
      <w:r/>
    </w:p>
    <w:p>
      <w:r/>
      <w:r>
        <w:t>Jobs’ exceptional approach to innovation and simplicity resonates profoundly with investors in the cryptocurrency realm. The parallels between his transformative work in personal computing and the ongoing advances in blockchain technologies are increasingly apparent. Many crypto proponents view the technology as not just a financial instrument but as a new frontier of innovation, echoing the revolutionary spirit that Jobs injected into the tech industry.</w:t>
      </w:r>
      <w:r/>
    </w:p>
    <w:p>
      <w:r/>
      <w:r>
        <w:t>These sentiments are supported by trends that illustrate the varied factors fueling the surge in cryptocurrency prices. Institutional adoption plays a crucial role, as outlined by analyses noting the anticipated record highs for Bitcoin, Ethereum, and Solana in 2025. Factors such as the introduction of exchange-traded funds (ETFs) and broader recognition involving corporate and government institutions support cryptocurrencies as credible stores of value. Furthermore, Bitcoin’s anticipated scarcity due to its halving events and Ethereum's integral role in decentralized finance bolster projections of its price potentially reaching $7,000.</w:t>
      </w:r>
      <w:r/>
    </w:p>
    <w:p>
      <w:r/>
      <w:r>
        <w:t>In addition to these financial indicators, cultural narratives inspired by Steve Jobs and others significantly influence market sentiment. On June 7, 2025, for instance, the Render Token (RNDR) experienced a 2.3% price increase with a 15% spike in trading volume. This interaction illustrates the interconnectedness of tech culture and cryptocurrency markets, where positive sentiments in one sector can lead to momentum in another. Just as Apple's innovations have historically driven product cycles and market trends, evaluations of emerging technologies within the blockchain space continue to draw investor interest and speculative trading.</w:t>
      </w:r>
      <w:r/>
    </w:p>
    <w:p>
      <w:r/>
      <w:r>
        <w:t xml:space="preserve">This cyclical relationship between technological adaptiveness and market response is further reflected in the growth of decentralized finance (DeFi), non-fungible tokens (NFTs), and advanced blockchain applications. The innovations in these areas mirror Jobs' disruptive influence on traditional sectors, suggesting that the tech ecosystem, including cryptocurrencies, thrives when stories of innovation gain traction. </w:t>
      </w:r>
      <w:r/>
    </w:p>
    <w:p>
      <w:r/>
      <w:r>
        <w:t xml:space="preserve">Overall, the confluence of Jobs’ legacy, current market trends, and cultural narratives presents a complex and dynamic picture of how innovation in technology and finance spheres influences one another, where shifts in investor sentiment often spell significant changes across both domains.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https://coinfomania.com/steve-jobs-tech-innovation-crypto-trends-2025/</w:t>
        </w:r>
      </w:hyperlink>
      <w:r>
        <w:t xml:space="preserve"> - Please view link - unable to able to access data</w:t>
      </w:r>
      <w:r/>
    </w:p>
    <w:p>
      <w:pPr>
        <w:pStyle w:val="ListNumber"/>
        <w:spacing w:line="240" w:lineRule="auto"/>
        <w:ind w:left="720"/>
      </w:pPr>
      <w:r/>
      <w:hyperlink r:id="rId10">
        <w:r>
          <w:rPr>
            <w:color w:val="0000EE"/>
            <w:u w:val="single"/>
          </w:rPr>
          <w:t>https://coinmarketcap.com/academy/article/7181b1a9-dc1f-4b60-ac6a-9c0707e49ba6</w:t>
        </w:r>
      </w:hyperlink>
      <w:r>
        <w:t xml:space="preserve"> - This article from CoinMarketCap discusses the factors contributing to the anticipated record-high prices of Bitcoin, Ethereum, and Solana in 2025. It highlights the role of institutional adoption through exchange-traded funds (ETFs), corporate and government recognition of cryptocurrencies as stores of value, and the scarcity effect of Bitcoin's halving event. The piece also projects Ethereum's price to reach $7,000, underpinned by its central role in the decentralized finance ecosystem and its adaptability to user demands.</w:t>
      </w:r>
      <w:r/>
    </w:p>
    <w:p>
      <w:pPr>
        <w:pStyle w:val="ListNumber"/>
        <w:spacing w:line="240" w:lineRule="auto"/>
        <w:ind w:left="720"/>
      </w:pPr>
      <w:r/>
      <w:hyperlink r:id="rId13">
        <w:r>
          <w:rPr>
            <w:color w:val="0000EE"/>
            <w:u w:val="single"/>
          </w:rPr>
          <w:t>https://en.wikipedia.org/wiki/Steve_Jobs</w:t>
        </w:r>
      </w:hyperlink>
      <w:r>
        <w:t xml:space="preserve"> - The Wikipedia page on Steve Jobs provides a comprehensive overview of his life and career. It details his co-founding of Apple Inc. alongside Steve Wozniak, his pivotal role in the development of products like the Apple II, Macintosh, iPod, iPhone, and iPad, and his influence on the personal computer revolution. The article also covers his departure from Apple in 1985, the founding of NeXT, and his return to Apple in 1997, where he led the company to significant growth and innovation.</w:t>
      </w:r>
      <w:r/>
    </w:p>
    <w:p>
      <w:pPr>
        <w:pStyle w:val="ListNumber"/>
        <w:spacing w:line="240" w:lineRule="auto"/>
        <w:ind w:left="720"/>
      </w:pPr>
      <w:r/>
      <w:hyperlink r:id="rId14">
        <w:r>
          <w:rPr>
            <w:color w:val="0000EE"/>
            <w:u w:val="single"/>
          </w:rPr>
          <w:t>https://en.wikipedia.org/wiki/Steve_Wozniak</w:t>
        </w:r>
      </w:hyperlink>
      <w:r>
        <w:t xml:space="preserve"> - This Wikipedia article on Steve Wozniak outlines his contributions as a co-founder of Apple Inc. and his role in the development of the Apple I and Apple II computers. It discusses his departure from Apple in 1985, the founding of CL 9, and the creation of the first programmable universal remote. The article also highlights his philanthropic efforts, particularly in technology education, and his ongoing involvement in various technological ventures and initiatives.</w:t>
      </w:r>
      <w:r/>
    </w:p>
    <w:p>
      <w:pPr>
        <w:pStyle w:val="ListNumber"/>
        <w:spacing w:line="240" w:lineRule="auto"/>
        <w:ind w:left="720"/>
      </w:pPr>
      <w:r/>
      <w:hyperlink r:id="rId11">
        <w:r>
          <w:rPr>
            <w:color w:val="0000EE"/>
            <w:u w:val="single"/>
          </w:rPr>
          <w:t>https://en.wikipedia.org/wiki/History_of_Apple_Inc.</w:t>
        </w:r>
      </w:hyperlink>
      <w:r>
        <w:t xml:space="preserve"> - The Wikipedia page on the history of Apple Inc. traces the company's evolution from its founding in 1976 to its status as a leading technology company. It covers key product launches, including the iMac, iBook, and Power Mac G4, and the introduction of Mac OS X. The article also details the opening of Apple's retail stores and the company's strategic decisions, such as discontinuing the licensing of its operating system to third-party manufacturers, which influenced its market position and product development.</w:t>
      </w:r>
      <w:r/>
    </w:p>
    <w:p>
      <w:pPr>
        <w:pStyle w:val="ListNumber"/>
        <w:spacing w:line="240" w:lineRule="auto"/>
        <w:ind w:left="720"/>
      </w:pPr>
      <w:r/>
      <w:hyperlink r:id="rId9">
        <w:r>
          <w:rPr>
            <w:color w:val="0000EE"/>
            <w:u w:val="single"/>
          </w:rPr>
          <w:t>https://coinfomania.com/steve-jobs-tech-innovation-crypto-trends-2025/</w:t>
        </w:r>
      </w:hyperlink>
      <w:r>
        <w:t xml:space="preserve"> - This article from Coinfomania explores Steve Jobs' enduring influence on technology innovation and its impact on cryptocurrency market trends in 2025. It discusses how Jobs' focus on user-centric design and groundbreaking products continues to shape the tech sector, indirectly affecting investor sentiment in the crypto market. The piece also examines the interconnectedness of tech culture and cryptocurrency markets, highlighting how cultural narratives can boost investor confidence in both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infomania.com/steve-jobs-tech-innovation-crypto-trends-2025/" TargetMode="External"/><Relationship Id="rId10" Type="http://schemas.openxmlformats.org/officeDocument/2006/relationships/hyperlink" Target="https://coinmarketcap.com/academy/article/7181b1a9-dc1f-4b60-ac6a-9c0707e49ba6" TargetMode="External"/><Relationship Id="rId11" Type="http://schemas.openxmlformats.org/officeDocument/2006/relationships/hyperlink" Target="https://en.wikipedia.org/wiki/History_of_Apple_Inc." TargetMode="External"/><Relationship Id="rId12" Type="http://schemas.openxmlformats.org/officeDocument/2006/relationships/hyperlink" Target="https://www.noahwire.com" TargetMode="External"/><Relationship Id="rId13" Type="http://schemas.openxmlformats.org/officeDocument/2006/relationships/hyperlink" Target="https://en.wikipedia.org/wiki/Steve_Jobs" TargetMode="External"/><Relationship Id="rId14" Type="http://schemas.openxmlformats.org/officeDocument/2006/relationships/hyperlink" Target="https://en.wikipedia.org/wiki/Steve_Woznia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