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Morgan Sindall named best main contractor for life sciences projects at inaugural awards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Morgan Sindall Construction was named Best Main Contractor at the inaugural Construction News Life Sciences Awards, held in London, recognising the contractor’s outstanding delivery of major life sciences projects for prominent clients. Judges commended Morgan Sindall for its commitment to enhancing original designs and embedding sustainability throughout its projects. The firm was shortlisted alongside Mace, underscoring the highly competitive nature of the sector. This award highlights Morgan Sindall’s growing reputation for handling complex public sector work and specialised life sciences schemes, reinforced by its active role across education, health, and innovation campuses in the UK, often securing repeat contracts through established frameworks.</w:t>
      </w:r>
      <w:r/>
    </w:p>
    <w:p>
      <w:r/>
      <w:r>
        <w:t>The awards ceremony, hosted in partnership with Property Week, celebrated excellence across the life sciences sector, with categories spanning development, design, and project delivery. The event attracted leading professionals from architecture, engineering, construction, and real estate, reflecting the breadth of expertise driving progress in this field. Alongside Morgan Sindall’s recognition, NBBJ was honoured as Best Architecture Practice for its innovative life sciences design, while Reef + Partners took home Best Developer and Best New Campus Development awards for its Tribeca scheme. Sheppard Robson’s TTP Campus won Project of the Year, further illustrating the calibre of life sciences infrastructure currently being realised.</w:t>
      </w:r>
      <w:r/>
    </w:p>
    <w:p>
      <w:r/>
      <w:r>
        <w:t>The Paterson Building at The Christie, delivered jointly by IHP and VINCI Building, received the award for Best New Building as well as accolades for Social Value and Community Impact, spotlighting how contemporary projects are prioritising broader societal benefits. Other awards went to Buro Happold as Best Engineering Consultancy, J Coffey Construction as Best Specialist Contractor, and Pioneer Group for Innovative Workplace Design. The ceremony highlighted a resilient life sciences sector that continues to grow despite wider economic uncertainties, driven by rising demand for high-quality laboratory and research facilities and significant investment in cutting-edge infrastructure.</w:t>
      </w:r>
      <w:r/>
    </w:p>
    <w:p>
      <w:r/>
      <w:r>
        <w:t xml:space="preserve">This recognition comes amid a period when the life sciences industry is increasingly pivotal to economic development and innovation. Alongside construction and infrastructure achievements, advancements in technology and research tools continue to transform the field. For example, specialized awards in the wider life sciences industry have acknowledged innovations such as automated cell counters and AI-driven cell analysis tools, reflecting a parallel surge in technological progress supporting life sciences research. </w:t>
      </w:r>
      <w:r/>
    </w:p>
    <w:p>
      <w:r/>
      <w:r>
        <w:t>Similarly, the broader ecosystem around life sciences is dynamic, with emerging companies like TrilliumBiO earning acclaim for revolutionary screening assays and integrated medical record systems, demonstrating how innovation permeates both physical infrastructure and scientific processes. Moreover, sustainability remains a critical focus across laboratory operations, with recognitions given to eco-friendly lab products, sustainable suppliers, and organisations implementing impactful waste reduction and energy efficiency measures.</w:t>
      </w:r>
      <w:r/>
    </w:p>
    <w:p>
      <w:r/>
      <w:r>
        <w:t>This environment of rapid development and innovation reinforces the significance of awards such as the Life Sciences Awards, which not only celebrate outstanding construction achievements but also spotlight the interconnected advances across design, technology, and sustainability shaping the future of life sciences.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1">
        <w:r>
          <w:rPr>
            <w:color w:val="0000EE"/>
            <w:u w:val="single"/>
          </w:rPr>
          <w:t>[6]</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https://www.constructionnews.co.uk/buildings/morgan-sindall-takes-top-contractor-honour-at-2025-life-sciences-awards-25-06-2025/</w:t>
        </w:r>
      </w:hyperlink>
      <w:r>
        <w:t xml:space="preserve"> - Please view link - unable to able to access data</w:t>
      </w:r>
      <w:r/>
    </w:p>
    <w:p>
      <w:pPr>
        <w:pStyle w:val="ListNumber"/>
        <w:spacing w:line="240" w:lineRule="auto"/>
        <w:ind w:left="720"/>
      </w:pPr>
      <w:r/>
      <w:hyperlink r:id="rId9">
        <w:r>
          <w:rPr>
            <w:color w:val="0000EE"/>
            <w:u w:val="single"/>
          </w:rPr>
          <w:t>https://www.constructionnews.co.uk/buildings/morgan-sindall-takes-top-contractor-honour-at-2025-life-sciences-awards-25-06-2025/</w:t>
        </w:r>
      </w:hyperlink>
      <w:r>
        <w:t xml:space="preserve"> - Morgan Sindall Construction has been named Best Main Contractor at the inaugural Construction News Life Sciences Awards, held in London. The contractor was recognised for its delivery of major life sciences schemes for high-profile clients, with judges noting its strong focus on improving original designs and embedding sustainability across projects. The firm was shortlisted alongside Mace. The awards, hosted in partnership with CN’s sister magazine Property Week, celebrated excellence across the sector, with categories spanning development, design, and delivery. Hosted in central London, the event brought together key figures from architecture, engineering, construction, and real estate. Morgan Sindall’s win reflects its continued strength in public sector work and complex schemes. The contractor has secured repeat business through frameworks and has been active on education, health, and innovation campuses across the UK. Elsewhere at the ceremony, NBBJ was named Best Architecture Practice for its innovation in life sciences design, and Reef + Partners secured both Best Developer and Best New Campus Development for its Tribeca scheme. Sheppard Robson’s TTP Campus was awarded Project of the Year. The Paterson Building at The Christie, delivered by IHP and VINCI Building, won Best New Building, as well as awards for Social Value &amp; Community Impact. Other winners included Buro Happold (Best Engineering Consultancy), J Coffey Construction (Best Specialist Contractor), and Pioneer Group (Innovative Workplace Design). The awards come at a time of heightened focus on the life sciences sector, which has remained resilient despite wider market uncertainty. Growth in specialist development, demand for high-quality lab space, and investment in research infrastructure have driven increased activity across the supply chain.</w:t>
      </w:r>
      <w:r/>
    </w:p>
    <w:p>
      <w:pPr>
        <w:pStyle w:val="ListNumber"/>
        <w:spacing w:line="240" w:lineRule="auto"/>
        <w:ind w:left="720"/>
      </w:pPr>
      <w:r/>
      <w:hyperlink r:id="rId10">
        <w:r>
          <w:rPr>
            <w:color w:val="0000EE"/>
            <w:u w:val="single"/>
          </w:rPr>
          <w:t>https://www.selectscience.net/article/life-sciences-and-general-lab-scientists-choice-awards-2025-winners-announced</w:t>
        </w:r>
      </w:hyperlink>
      <w:r>
        <w:t xml:space="preserve"> - The 2025 Scientists’ Choice Awards have recognised the world’s most innovative and effective technologies advancing life sciences. The Best New Life Sciences Product of 2024 was awarded to the LUNA-III™ Automated Cell Counter by Logos Biosystems. The Life Sciences Application eBook of the Year was awarded to Tecan for ‘Unlock AI-driven 2D and 3D cell analysis’. The Life Sciences Video of the Year was awarded to a presentation titled ‘The dynamic future of ADCs in oncology' produced in collaboration with Cytiva. The Life Sciences Email of the Year was awarded to Molecular Devices for an email highlighting its cell imaging assays guide. The Life Sciences Innovative Content of the Year was awarded to ‘How to troubleshoot microplate assays and optimize detection with your microplate reader' produced in association with BMG LABTECH. These awards highlight the significant contributions of various companies and individuals in advancing life sciences research and technology.</w:t>
      </w:r>
      <w:r/>
    </w:p>
    <w:p>
      <w:pPr>
        <w:pStyle w:val="ListNumber"/>
        <w:spacing w:line="240" w:lineRule="auto"/>
        <w:ind w:left="720"/>
      </w:pPr>
      <w:r/>
      <w:hyperlink r:id="rId15">
        <w:r>
          <w:rPr>
            <w:color w:val="0000EE"/>
            <w:u w:val="single"/>
          </w:rPr>
          <w:t>https://awards.newton.media/lspn2025/en/page/2025-winners</w:t>
        </w:r>
      </w:hyperlink>
      <w:r>
        <w:t xml:space="preserve"> - The LSPN Awards USA 2025 have honoured excellence, innovation, and leadership in life sciences IP. Jones Day won the Best in Patent Portfolio Management Award, while Dechert was recognised as the Best Life Sciences IP Firm – Due Diligence for Life Sciences Transactions. Desmarais received the Case of the Year/Impact Case Award for The Raven v. Natera. Pearl Cohen was named the Emerging Firm/One to Watch. Dechert also won the Excellence in Patent Licensing and Transactions Award. Genentech Intellectual Property was recognised as the In-House Team of the Year. Winston &amp; Strawn was honoured as the Inclusive Law Firm of the Year. Wolf Greenfield was named the IP Boutique of the Year. Irell &amp; Manella received the Legal Innovator of the Year Award. Wilson Sonsini Goodrich &amp; Rosati was recognised as the Life Sciences IP Firm of the Year. Paul Hastings was named the Life Sciences IP Litigation Firm of the Year. Greenberg Traurig won the Life Sciences Patent Strategy Firm of the Year Award. Wolf Greenfield was also recognised as the Life Sciences Prosecution Firm of the Year. Questel won the Technology Solution of the Year Award. Powell Gilbert was honoured as the International Firm of the Year. These awards celebrate the achievements of individuals and firms shaping the future of pharmaceutical and biotech patent protection.</w:t>
      </w:r>
      <w:r/>
    </w:p>
    <w:p>
      <w:pPr>
        <w:pStyle w:val="ListNumber"/>
        <w:spacing w:line="240" w:lineRule="auto"/>
        <w:ind w:left="720"/>
      </w:pPr>
      <w:r/>
      <w:hyperlink r:id="rId12">
        <w:r>
          <w:rPr>
            <w:color w:val="0000EE"/>
            <w:u w:val="single"/>
          </w:rPr>
          <w:t>https://trilliumbio.com/trilliumbio-named-finalist-for-emerging-life-sciences-company-of-the-year-at-2025-maryland-tech-council-icon-awards/</w:t>
        </w:r>
      </w:hyperlink>
      <w:r>
        <w:t xml:space="preserve"> - TrilliumBiO, a leading innovator in the life sciences sector, has been named a finalist for Emerging Life Sciences Company of the Year at the Maryland Tech Council’s prestigious 2025 ICON Awards. This recognition places TrilliumBiO among a select group of companies making significant strides in scientific innovation, growth, and impact. The ICON Awards, now in their fourth decade, honour Maryland’s top technology and life sciences companies, leaders, and entrepreneurs. The awards ceremony will be held on May 21, 2025, in Bethesda, Maryland, and will spotlight industry excellence across multiple categories. TrilliumBiO has made notable progress over the past year, including the rapid development and launch of a scalable screening assay that substantially reduced turnaround time and created flexibility in sample collection, ordering, and reporting. A comprehensive program of interface integration with systems’ electronic medical records has added an efficient, streamlined, timely, secure component to TrilliumBiO’s support services. This recognition further validates TrilliumBiO’s position as a rising leader in the life sciences industry.</w:t>
      </w:r>
      <w:r/>
    </w:p>
    <w:p>
      <w:pPr>
        <w:pStyle w:val="ListNumber"/>
        <w:spacing w:line="240" w:lineRule="auto"/>
        <w:ind w:left="720"/>
      </w:pPr>
      <w:r/>
      <w:hyperlink r:id="rId11">
        <w:r>
          <w:rPr>
            <w:color w:val="0000EE"/>
            <w:u w:val="single"/>
          </w:rPr>
          <w:t>https://www.selectscience.net/article/drug-discovery-and-development-scientists-choice-award-2025-winners-announced-at-slas</w:t>
        </w:r>
      </w:hyperlink>
      <w:r>
        <w:t xml:space="preserve"> - The 2025 Scientists’ Choice Awards have recognised the world’s most innovative and effective technologies advancing drug discovery and development. The Best New Drug Discovery &amp; Development Product of 2024 was awarded to the NovoCyte Opteon Spectral Flow Cytometer from Agilent Technologies. The Drug Discovery &amp; Development Webinar of the Year was awarded to Felix Stemmer and Martin Jockel from Novartis, in association with Genedata, for their webinar titled ‘Full-Circle MS Workflow Automation at Novartis’. The Drug Discovery &amp; Development Editorial Article of the Year was awarded to an article titled 'Matrix approach enhances potency assay development for ATMPs', featuring technology from Tecan. The Drug Discovery &amp; Development Application eBook of the Year was awarded to GenScript for their eBook titled ‘Accelerate neoantigen-based immunotherapy development for cancer treatment’. These awards highlight the significant contributions of various companies and individuals in advancing drug discovery and development research and technology.</w:t>
      </w:r>
      <w:r/>
    </w:p>
    <w:p>
      <w:pPr>
        <w:pStyle w:val="ListNumber"/>
        <w:spacing w:line="240" w:lineRule="auto"/>
        <w:ind w:left="720"/>
      </w:pPr>
      <w:r/>
      <w:hyperlink r:id="rId13">
        <w:r>
          <w:rPr>
            <w:color w:val="0000EE"/>
            <w:u w:val="single"/>
          </w:rPr>
          <w:t>https://www.selectscience.net/article/sustainability-scientists-choice-award-2025-winners-announced</w:t>
        </w:r>
      </w:hyperlink>
      <w:r>
        <w:t xml:space="preserve"> - The 2025 Scientists’ Choice Awards have recognised the world’s most innovative and effective technologies advancing sustainability in laboratory research. The Best New Sustainable Lab Product of 2024 was awarded to the BioArc™ Ultra High Density –80°C Automated Sample Storage System by Azenta Life Sciences. The Sustainable Supplier of the Year was awarded to Thermo Fisher Scientific, recognising their corporate commitment to laboratory sustainability through various initiatives across energy efficiency, waste reduction, and more sustainable products bearing the ACT® eco-label. The Sustainable Laboratory of the Year was awarded to the European Molecular Biology Laboratory (EMBL), which implemented numerous impactful sustainability measures in 2024, including recycling over 66 tons of waste and achieving significant reductions in plastic waste. These awards highlight the significant contributions of various companies and institutions in advancing sustainability in laboratory research.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buildings/morgan-sindall-takes-top-contractor-honour-at-2025-life-sciences-awards-25-06-2025/" TargetMode="External"/><Relationship Id="rId10" Type="http://schemas.openxmlformats.org/officeDocument/2006/relationships/hyperlink" Target="https://www.selectscience.net/article/life-sciences-and-general-lab-scientists-choice-awards-2025-winners-announced" TargetMode="External"/><Relationship Id="rId11" Type="http://schemas.openxmlformats.org/officeDocument/2006/relationships/hyperlink" Target="https://www.selectscience.net/article/drug-discovery-and-development-scientists-choice-award-2025-winners-announced-at-slas" TargetMode="External"/><Relationship Id="rId12" Type="http://schemas.openxmlformats.org/officeDocument/2006/relationships/hyperlink" Target="https://trilliumbio.com/trilliumbio-named-finalist-for-emerging-life-sciences-company-of-the-year-at-2025-maryland-tech-council-icon-awards/" TargetMode="External"/><Relationship Id="rId13" Type="http://schemas.openxmlformats.org/officeDocument/2006/relationships/hyperlink" Target="https://www.selectscience.net/article/sustainability-scientists-choice-award-2025-winners-announced" TargetMode="External"/><Relationship Id="rId14" Type="http://schemas.openxmlformats.org/officeDocument/2006/relationships/hyperlink" Target="https://www.noahwire.com" TargetMode="External"/><Relationship Id="rId15" Type="http://schemas.openxmlformats.org/officeDocument/2006/relationships/hyperlink" Target="https://awards.newton.media/lspn2025/en/page/2025-win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