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Tesla's Model Y and supercharger network drive sharp sales rebound in Europe and China mid-2025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Tesla is showing signs of a notable resurgence across major European markets in mid-2025, primarily driven by the strong demand for its Model Y and strategic investments in charging infrastructure. Following a turbulent period marked by steep sales declines earlier in the year, Tesla’s latest results in countries such as the UK, Spain, the Netherlands, and Portugal indicate a turning point. For instance, UK registrations surged by 224% month-on-month in June, with Tesla ascending to become the top-selling electric vehicle (EV) brand. Spain saw a threefold increase over May, while the Netherlands witnessed Tesla claim the title of best-selling car brand across all segments—a significant milestone beyond just the EV sector. Even in Portugal, where sales had previously dropped sharply, June 2025 figures reversed that trend with a 7.3% year-on-year increase.</w:t>
      </w:r>
      <w:r/>
    </w:p>
    <w:p>
      <w:r/>
      <w:r>
        <w:t>The Model Y stands at the centre of this revival, maintaining its position as Europe’s best-selling EV with over 10,000 units sold in May alone, outpacing competitors such as the Skoda Elroq and VW ID.7. In markets like Sweden, the model’s market share climbed 72% month-over-month despite earlier limited availability, underscoring the vehicle’s appeal. Tesla’s ability to scale production and adapt to regional preferences appears to have alleviated the supply constraints responsible for prior setbacks, rekindling demand among European consumers.</w:t>
      </w:r>
      <w:r/>
    </w:p>
    <w:p>
      <w:r/>
      <w:r>
        <w:t>A key component of Tesla’s renewed momentum lies in its dominance of EV charging infrastructure, particularly with the rollout of its fourth-generation Superchargers (V4). These chargers, capable of delivering up to 325kW in Europe and offering enhanced user convenience, are rapidly expanding across the continent. Meanwhile, in China—Tesla’s largest international market—V4 Superchargers have begun operations in several provinces, including Shanghai and Chongqing. The Chinese installations underscore Tesla’s commitment to broadening access, as the company plans to open its charging network to non-Tesla EVs, a move that supports wider adoption and addresses range anxiety. This infrastructure plays a crucial role in maintaining Tesla’s edge against rapidly growing local competitors such as BYD, which dominates the lower-cost segment in China and is gaining traction in European markets with aggressive sales growth.</w:t>
      </w:r>
      <w:r/>
    </w:p>
    <w:p>
      <w:r/>
      <w:r>
        <w:t>Tesla also retains a technological advantage through its Full Self-Driving (FSD) software, which differentiates the company from rivals. While traditional automakers and companies like BYD focus mainly on hardware and cost competitiveness, Tesla’s monetisation of FSD as a recurring revenue stream represents a significant strategic asset. Progress towards full autonomy, hinted at by Tesla’s CEO regarding potential reductions in “Safety Monitors” for Robotaxis, could further enhance the company’s market proposition and financial performance. This technology complement, coupled with Tesla’s established Supercharger network, solidifies a moat against competitors focusing mainly on lower-cost production.</w:t>
      </w:r>
      <w:r/>
    </w:p>
    <w:p>
      <w:r/>
      <w:r>
        <w:t>However, Tesla’s road to recovery is not without challenges. Sales earlier in 2025 painted a difficult picture, with April witnessing severe slumps in key European nations such as Sweden (down 81%), Netherlands, France, and Portugal, driven by fierce competition from affordable Chinese EV brands and reputational issues linked to CEO Elon Musk’s polarizing public persona. The drop in first-quarter automotive revenues and profits also heightened investor concerns, compounded by shifting government incentives that now favour more affordable EV models over premium segments. Brand perception remains a notable risk, with consumer backlash manifesting in protests and even vandalism at Tesla showrooms in some markets.</w:t>
      </w:r>
      <w:r/>
    </w:p>
    <w:p>
      <w:r/>
      <w:r>
        <w:t>Yet, despite a 45% fall in Tesla’s stock over the past three years, current valuations suggest that the market may already be pricing in these headwinds. Tesla’s price-to-sales ratio stands at 1.5, significantly lower than the 2.2 seen in 2022, implying pessimism amid its market leadership. Analysts, including Dan Ives from Wedbush, see Q2 2025 as a potential inflection point, buoyed by Model Y availability and the strategic rollout of supercharging infrastructure in both Europe and China.</w:t>
      </w:r>
      <w:r/>
    </w:p>
    <w:p>
      <w:r/>
      <w:r>
        <w:t>For investors, this evolving context points towards a strategic buying opportunity. Tesla’s combination of a revitalised European market presence, advanced charging infrastructure, and software-led innovation forms a durable competitive advantage in the fast-changing EV landscape. Monitoring forthcoming Q3 delivery figures and updates on FSD development will be critical for assessing whether Tesla can sustain this recovery momentum.</w:t>
      </w:r>
      <w:r/>
    </w:p>
    <w:p>
      <w:r/>
      <w:r>
        <w:t>In conclusion, Tesla’s mid-2025 performance, particularly in Europe and China, reflects a firm strategic repositioning amid a challenging competitive environment. While Chinese automakers like BYD continue to push aggressively on pricing and volume, Tesla’s premium branding, comprehensive Supercharger network, and autonomous driving technology collectively underpin its long-term leadership prospects in electric vehicles.</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https://www.ainvest.com/news/tesla-european-comeback-infrastructure-dominance-ev-giant-remains-strategic-buy-2507/</w:t>
        </w:r>
      </w:hyperlink>
      <w:r>
        <w:t xml:space="preserve"> - Please view link - unable to able to access data</w:t>
      </w:r>
      <w:r/>
    </w:p>
    <w:p>
      <w:pPr>
        <w:pStyle w:val="ListNumber"/>
        <w:spacing w:line="240" w:lineRule="auto"/>
        <w:ind w:left="720"/>
      </w:pPr>
      <w:r/>
      <w:hyperlink r:id="rId9">
        <w:r>
          <w:rPr>
            <w:color w:val="0000EE"/>
            <w:u w:val="single"/>
          </w:rPr>
          <w:t>https://www.ainvest.com/news/tesla-european-comeback-infrastructure-dominance-ev-giant-remains-strategic-buy-2507/</w:t>
        </w:r>
      </w:hyperlink>
      <w:r>
        <w:t xml:space="preserve"> - Tesla's recent sales surge in key European markets—driven by the Model Y's popularity and strategic infrastructure investments—signals a critical turning point in its recovery from earlier slumps. While challenges persist, including fierce competition from Chinese automakers like BYD and lingering brand perception issues, Tesla's Q2 2025 performance in Portugal, the UK, Spain, and the Netherlands underscores its resilience. Pair this with its aggressive Supercharger rollout in China and advancements in autonomous driving, and the company emerges as a compelling long-term investment in a fast-evolving EV landscape. (</w:t>
      </w:r>
      <w:hyperlink r:id="rId16">
        <w:r>
          <w:rPr>
            <w:color w:val="0000EE"/>
            <w:u w:val="single"/>
          </w:rPr>
          <w:t>ainvest.com</w:t>
        </w:r>
      </w:hyperlink>
      <w:r>
        <w:t>)</w:t>
      </w:r>
      <w:r/>
    </w:p>
    <w:p>
      <w:pPr>
        <w:pStyle w:val="ListNumber"/>
        <w:spacing w:line="240" w:lineRule="auto"/>
        <w:ind w:left="720"/>
      </w:pPr>
      <w:r/>
      <w:hyperlink r:id="rId12">
        <w:r>
          <w:rPr>
            <w:color w:val="0000EE"/>
            <w:u w:val="single"/>
          </w:rPr>
          <w:t>https://www.reuters.com/business/autos-transportation/teslas-v4-superchargers-begin-operation-china-2025-06-30/</w:t>
        </w:r>
      </w:hyperlink>
      <w:r>
        <w:t xml:space="preserve"> - Tesla has commenced operations of its first batch of V4 superchargers in China, with installations now active in Shanghai, Chongqing, Gansu, and Zhejiang provinces. The company plans to expand deployment of these next-generation EV charging stations to additional locations including Beijing and Guangdong Province. Significantly, these V4 superchargers will be accessible to electric vehicle brands beyond Tesla, supporting broader EV adoption in China. (</w:t>
      </w:r>
      <w:hyperlink r:id="rId17">
        <w:r>
          <w:rPr>
            <w:color w:val="0000EE"/>
            <w:u w:val="single"/>
          </w:rPr>
          <w:t>reuters.com</w:t>
        </w:r>
      </w:hyperlink>
      <w:r>
        <w:t>)</w:t>
      </w:r>
      <w:r/>
    </w:p>
    <w:p>
      <w:pPr>
        <w:pStyle w:val="ListNumber"/>
        <w:spacing w:line="240" w:lineRule="auto"/>
        <w:ind w:left="720"/>
      </w:pPr>
      <w:r/>
      <w:hyperlink r:id="rId10">
        <w:r>
          <w:rPr>
            <w:color w:val="0000EE"/>
            <w:u w:val="single"/>
          </w:rPr>
          <w:t>https://www.reuters.com/business/autos-transportation/teslas-sales-key-european-markets-plunge-april-2025-05-02/</w:t>
        </w:r>
      </w:hyperlink>
      <w:r>
        <w:t xml:space="preserve"> - Tesla's sales in Europe plummeted in April 2025, with notable declines including an 81% drop in Sweden—the lowest in 2.5 years—and sharp decreases of 74% in the Netherlands, 67% in Denmark, 59% in France, and 33% in Portugal. This marks the fourth consecutive month of declining Tesla sales across much of Europe, contrasting with a 28% rise in overall fully-electric vehicle (EV) sales in the region during Q1. Key contributing factors include growing competition from more affordable Chinese EV brands like BYD, Chery, and SAIC, and negative public perception of CEO Elon Musk’s political affiliations and role in the U.S. Trump administration. Despite attempts to stimulate demand through financial incentives and the upcoming release of a revamped Model Y, the company’s first-quarter automotive revenues dropped 20% and net profits fell 71%, missing Wall Street expectations. Additionally, public surveys in Europe indicate that Musk's behavior has damaged Tesla's reputation, further influencing purchasing decisions. Tesla is trying to recover with new models and promotional offers, but its eroded technological lead and increasing political and competitive headwinds raise questions about the company's near-term prospects in the European market. (</w:t>
      </w:r>
      <w:hyperlink r:id="rId18">
        <w:r>
          <w:rPr>
            <w:color w:val="0000EE"/>
            <w:u w:val="single"/>
          </w:rPr>
          <w:t>reuters.com</w:t>
        </w:r>
      </w:hyperlink>
      <w:r>
        <w:t>)</w:t>
      </w:r>
      <w:r/>
    </w:p>
    <w:p>
      <w:pPr>
        <w:pStyle w:val="ListNumber"/>
        <w:spacing w:line="240" w:lineRule="auto"/>
        <w:ind w:left="720"/>
      </w:pPr>
      <w:r/>
      <w:hyperlink r:id="rId13">
        <w:r>
          <w:rPr>
            <w:color w:val="0000EE"/>
            <w:u w:val="single"/>
          </w:rPr>
          <w:t>https://www.electrive.com/2025/01/03/tesla-brings-its-v4-supercharger-to-china/</w:t>
        </w:r>
      </w:hyperlink>
      <w:r>
        <w:t xml:space="preserve"> - Tesla first installed the fourth-generation Superchargers in the Netherlands around two years ago. Other countries quickly followed. In 2025, the carmaker is ready to bring the fast-chargers to China. (</w:t>
      </w:r>
      <w:hyperlink r:id="rId19">
        <w:r>
          <w:rPr>
            <w:color w:val="0000EE"/>
            <w:u w:val="single"/>
          </w:rPr>
          <w:t>electrive.com</w:t>
        </w:r>
      </w:hyperlink>
      <w:r>
        <w:t>)</w:t>
      </w:r>
      <w:r/>
    </w:p>
    <w:p>
      <w:pPr>
        <w:pStyle w:val="ListNumber"/>
        <w:spacing w:line="240" w:lineRule="auto"/>
        <w:ind w:left="720"/>
      </w:pPr>
      <w:r/>
      <w:hyperlink r:id="rId11">
        <w:r>
          <w:rPr>
            <w:color w:val="0000EE"/>
            <w:u w:val="single"/>
          </w:rPr>
          <w:t>https://www.gurufocus.com/news/2902789/</w:t>
        </w:r>
      </w:hyperlink>
      <w:r>
        <w:t xml:space="preserve"> - Tesla (TSLA, Financial) saw a significant drop in European sales in May 2025. Registrations fell by 53.7% in Sweden to 613 vehicles, 68% in Portugal to 547 vehicles, 19% in Spain, and a dramatic 67% in France, the EU's second-largest market. These declines are attributed to increased competition from Chinese EV manufacturers like BYD Company (BYDDY, Financial) and Xpeng (XPEV, Financial), offering more affordable and innovative models, and Tesla's aging vehicle lineup, unchanged since the Model Y refresh. Additionally, CEO Elon Musk's political stance has sparked consumer backlash, leading to protests and vandalism at Tesla showrooms, damaging the brand's reputation in key markets. Conversely, Norway showed a positive trend with Tesla sales rising 213% year-over-year to 2,346 vehicles in May. This surge was mainly due to the demand for the new and existing versions of the Model Y, up from 690 units the previous year. (</w:t>
      </w:r>
      <w:hyperlink r:id="rId20">
        <w:r>
          <w:rPr>
            <w:color w:val="0000EE"/>
            <w:u w:val="single"/>
          </w:rPr>
          <w:t>gurufocus.com</w:t>
        </w:r>
      </w:hyperlink>
      <w:r>
        <w:t>)</w:t>
      </w:r>
      <w:r/>
    </w:p>
    <w:p>
      <w:pPr>
        <w:pStyle w:val="ListNumber"/>
        <w:spacing w:line="240" w:lineRule="auto"/>
        <w:ind w:left="720"/>
      </w:pPr>
      <w:r/>
      <w:hyperlink r:id="rId14">
        <w:r>
          <w:rPr>
            <w:color w:val="0000EE"/>
            <w:u w:val="single"/>
          </w:rPr>
          <w:t>https://www.nasdaq.com/articles/teslas-v4-chargers-hit-china-can-they-outrun-fierce-competition</w:t>
        </w:r>
      </w:hyperlink>
      <w:r>
        <w:t xml:space="preserve"> - Tesla has officially launched its first batch of V4 Superchargers in China, with new stations now operational in Shanghai, Chongqing, and the Gansu and Zhejiang provinces. This marks a significant milestone for Tesla in its largest international market, as the company continues to develop its next-generation fast-charging infrastructure globally. The announcement was made via an image posted on Tesla’s official Weibo account, which highlighted not only the cities and service areas covered by this initial deployment but also the enhanced features that come with V4 Superchargers. These include longer charging cables (now up to 3 meters), improved accessibility for non-Tesla vehicles, and multiple safety and durability upgrades. Tesla’s V4 Superchargers are designed for a more user-friendly experience, complete with expanded compatibility and faster charging speeds—although Tesla hasn’t yet disclosed exact power output specs for the Chinese market. However, V4 units in Europe are rated for up to 350kW, suggesting that similar performance is likely. This launch also aligns with Tesla’s ongoing efforts to open up its charging infrastructure to non-Tesla EVs—a part of a broader industry shift encouraged by governments and regulators worldwide. As competition in China’s EV space continues to intensify, Tesla’s Supercharging network remains one of its strongest competitive advantages. With more V4 installations expected in the months ahead, Tesla is doubling down on the importance of scalable, reliable EV charging as it expands its footprint across the region. (</w:t>
      </w:r>
      <w:hyperlink r:id="rId21">
        <w:r>
          <w:rPr>
            <w:color w:val="0000EE"/>
            <w:u w:val="single"/>
          </w:rPr>
          <w:t>nasdaq.com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invest.com/news/tesla-european-comeback-infrastructure-dominance-ev-giant-remains-strategic-buy-2507/" TargetMode="External"/><Relationship Id="rId10" Type="http://schemas.openxmlformats.org/officeDocument/2006/relationships/hyperlink" Target="https://www.reuters.com/business/autos-transportation/teslas-sales-key-european-markets-plunge-april-2025-05-02/" TargetMode="External"/><Relationship Id="rId11" Type="http://schemas.openxmlformats.org/officeDocument/2006/relationships/hyperlink" Target="https://www.gurufocus.com/news/2902789/" TargetMode="External"/><Relationship Id="rId12" Type="http://schemas.openxmlformats.org/officeDocument/2006/relationships/hyperlink" Target="https://www.reuters.com/business/autos-transportation/teslas-v4-superchargers-begin-operation-china-2025-06-30/" TargetMode="External"/><Relationship Id="rId13" Type="http://schemas.openxmlformats.org/officeDocument/2006/relationships/hyperlink" Target="https://www.electrive.com/2025/01/03/tesla-brings-its-v4-supercharger-to-china/" TargetMode="External"/><Relationship Id="rId14" Type="http://schemas.openxmlformats.org/officeDocument/2006/relationships/hyperlink" Target="https://www.nasdaq.com/articles/teslas-v4-chargers-hit-china-can-they-outrun-fierce-competition" TargetMode="External"/><Relationship Id="rId15" Type="http://schemas.openxmlformats.org/officeDocument/2006/relationships/hyperlink" Target="https://www.noahwire.com" TargetMode="External"/><Relationship Id="rId16" Type="http://schemas.openxmlformats.org/officeDocument/2006/relationships/hyperlink" Target="https://www.ainvest.com/news/tesla-european-comeback-infrastructure-dominance-ev-giant-remains-strategic-buy-2507/?utm_source=openai" TargetMode="External"/><Relationship Id="rId17" Type="http://schemas.openxmlformats.org/officeDocument/2006/relationships/hyperlink" Target="https://www.reuters.com/business/autos-transportation/teslas-v4-superchargers-begin-operation-china-2025-06-30/?utm_source=openai" TargetMode="External"/><Relationship Id="rId18" Type="http://schemas.openxmlformats.org/officeDocument/2006/relationships/hyperlink" Target="https://www.reuters.com/business/autos-transportation/teslas-sales-key-european-markets-plunge-april-2025-05-02/?utm_source=openai" TargetMode="External"/><Relationship Id="rId19" Type="http://schemas.openxmlformats.org/officeDocument/2006/relationships/hyperlink" Target="https://www.electrive.com/2025/01/03/tesla-brings-its-v4-supercharger-to-china/?utm_source=openai" TargetMode="External"/><Relationship Id="rId20" Type="http://schemas.openxmlformats.org/officeDocument/2006/relationships/hyperlink" Target="https://www.gurufocus.com/news/2902789/?utm_source=openai" TargetMode="External"/><Relationship Id="rId21" Type="http://schemas.openxmlformats.org/officeDocument/2006/relationships/hyperlink" Target="https://www.nasdaq.com/articles/teslas-v4-chargers-hit-china-can-they-outrun-fierce-competiti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