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offices emerge as crucial hubs for influencing premium business travel decisions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New research underscores a significant shift in the business travel decision-making landscape, revealing UK office environments as pivotal hubs for influencing and facilitating travel bookings. A report by VIOOH, in partnership with digital office media publisher ECN, highlights that 68% of UK professionals book their business travel directly from their offices, with 58% arranging accommodation within this setting. This finding positions city-centre offices as unexpectedly powerful advertising hotspots, offering brands a unique opportunity to engage a premium and highly mobile audience at the critical moment of travel planning.</w:t>
      </w:r>
      <w:r/>
    </w:p>
    <w:p>
      <w:r/>
      <w:r>
        <w:t>UK business travellers distinguish themselves by their preference for premium travel experiences. According to the report, 56% opt for Business or First Class on short-haul flights—the highest rate among key European markets studied—and 71% choose these classes for long-haul journeys. Rail travel reflects a similar pattern, with nearly half booking First Class, and 75% favouring rideshares or taxis to reach transport hubs. C-suite executives in the UK are notably frequent travellers, nearly half travelling three or more times monthly, with 77% expecting to increase their travel over the next year. This is higher compared to senior leaders in Germany and France, illustrating the UK’s particularly robust business travel appetite.</w:t>
      </w:r>
      <w:r/>
    </w:p>
    <w:p>
      <w:r/>
      <w:r>
        <w:t>From an advertising perspective, offices notably outpace traditional travel hubs such as airports and rail stations for visibility of IT and technology brand messaging. Sixty-six percent of UK respondents expect to see IT/technology adverts in offices, surpassing airports at 62% and far exceeding rail stations at 41%. Banking brands also feature prominently in office advertising spaces. This high exposure is supported by behavioural data showing that business travel booking activity often starts in the office, making it a crucial point for targeted marketing campaigns. The research also reveals strong trust in indoor out-of-home (OOH) advertising, especially among high-value segments like executives and professionals based in central business districts.</w:t>
      </w:r>
      <w:r/>
    </w:p>
    <w:p>
      <w:r/>
      <w:r>
        <w:t>Despite this dynamic, broader industry insights reflect evolving travel behaviours and corporate strategies post-pandemic. There is a clear trend towards more purposeful, longer-duration travel, with companies scrutinising trips to balance cost, environmental impact, and employee wellbeing. Firms such as PwC and US-based Parexel have adjusted policies to restrict business-class flights and encourage train travel, underlining a strategic shift towards sustainability and productivity. Concurrently, the 'bleisure' trend—combining business with leisure travel—has grown significantly, reflecting changing employee expectations.</w:t>
      </w:r>
      <w:r/>
    </w:p>
    <w:p>
      <w:r/>
      <w:r>
        <w:t>Digital engagement remains integral to the business travel journey. A related study commissioned by Expedia Media Solutions finds British travellers spend a staggering 2.4 billion minutes engaging with digital travel content, marking a 45% annual increase. Mobile devices play an outsized role, with nearly one billion minutes spent on travel content via smartphones or tablets. This multi-device engagement emphasizes the importance of integrated marketing approaches that combine both digital and physical advertising channels, such as the office-based DOOH media platforms highlighted by VIOOH and ECN.</w:t>
      </w:r>
      <w:r/>
    </w:p>
    <w:p>
      <w:r/>
      <w:r>
        <w:t>In terms of decision-making influences, UK consumers continue to rely heavily on trusted recommendations. A survey by Epsilon finds that travel agents and operators influence 20% of travellers’ choices, supported by word-of-mouth from friends and family as the leading source of persuasion. This preference for trusted and personal endorsements shapes how travel brands should approach multi-channel marketing, blending personal, digital, and physical touchpoints.</w:t>
      </w:r>
      <w:r/>
    </w:p>
    <w:p>
      <w:r/>
      <w:r>
        <w:t>The UK business travel market is on a strong growth trajectory financially as well. Forecasts anticipate that UK corporate business travel expenditure will reach a record £68 billion by the end of 2024, surpassing pre-pandemic levels. This increase is driven not only by domestic demand but also by inbound business trips from countries such as the US, France, Germany, Poland, and Ireland. With rising travel volumes come challenges including managing budgets and ensuring employee wellbeing, further reinforcing the importance of strategic travel management and targeted marketing at points of travel decision-making, notably the office environment.</w:t>
      </w:r>
      <w:r/>
    </w:p>
    <w:p>
      <w:r/>
      <w:r>
        <w:t>As technology tightens its grip on business travel management, tools that integrate planning, booking, and expense reporting into single applications are gaining favour. Moreover, voice-activated interfaces and automated expense processes are emerging trends aimed at enhancing traveller convenience and efficiency, reflecting a broader move towards digital transformation in business travel.</w:t>
      </w:r>
      <w:r/>
    </w:p>
    <w:p>
      <w:r/>
      <w:r>
        <w:t>Taken together, these insights present a comprehensive picture of the evolving business travel ecosystem. The office, once regarded primarily as a worksite, has become a critical media environment where premium professionals engage with brands at key moments of decision. Advertisers and travel brands are thus advised to centre campaigns around office-based digital out-of-home media supplemented by robust digital content strategies, addressing the demands of a discerning, tech-savvy, and increasingly travelling professional audience.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3">
        <w:r>
          <w:rPr>
            <w:color w:val="0000EE"/>
            <w:u w:val="single"/>
          </w:rPr>
          <w:t>[4]</w:t>
        </w:r>
      </w:hyperlink>
      <w:r>
        <w:t xml:space="preserve"> </w:t>
      </w:r>
      <w:r/>
    </w:p>
    <w:p>
      <w:pPr>
        <w:pStyle w:val="ListBullet"/>
        <w:spacing w:line="240" w:lineRule="auto"/>
        <w:ind w:left="720"/>
      </w:pPr>
      <w:r/>
      <w:r>
        <w:t xml:space="preserve">Paragraph 7 – </w:t>
      </w:r>
      <w:hyperlink r:id="rId11">
        <w:r>
          <w:rPr>
            <w:color w:val="0000EE"/>
            <w:u w:val="single"/>
          </w:rPr>
          <w:t>[5]</w:t>
        </w:r>
      </w:hyperlink>
      <w:r>
        <w:t xml:space="preserve"> </w:t>
      </w:r>
      <w:r/>
    </w:p>
    <w:p>
      <w:pPr>
        <w:pStyle w:val="ListBullet"/>
        <w:spacing w:line="240" w:lineRule="auto"/>
        <w:ind w:left="720"/>
      </w:pPr>
      <w:r/>
      <w:r>
        <w:t xml:space="preserve">Paragraph 8 –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https://marcommnews.com/business-travel-begins-in-the-office-new-research-reveals-the-powerful-role-office-media-plays-to-influence-business-travel-decisions/</w:t>
        </w:r>
      </w:hyperlink>
      <w:r>
        <w:t xml:space="preserve"> - Please view link - unable to able to access data</w:t>
      </w:r>
      <w:r/>
    </w:p>
    <w:p>
      <w:pPr>
        <w:pStyle w:val="ListNumber"/>
        <w:spacing w:line="240" w:lineRule="auto"/>
        <w:ind w:left="720"/>
      </w:pPr>
      <w:r/>
      <w:hyperlink r:id="rId10">
        <w:r>
          <w:rPr>
            <w:color w:val="0000EE"/>
            <w:u w:val="single"/>
          </w:rPr>
          <w:t>https://www.ft.com/content/d70aa063-d7d0-4e6c-a2ee-e52bb46dcce3</w:t>
        </w:r>
      </w:hyperlink>
      <w:r>
        <w:t xml:space="preserve"> - An article discussing how business travellers are rethinking their travel habits, influenced by video conferencing, environmental concerns, and cost-cutting measures. Companies are scrutinising the necessity of trips, with longer, purpose-driven travel becoming more common. Despite a recovery in global business travel, practices have changed, focusing on cost-effectiveness and reducing carbon footprints. For instance, PwC is restricting business-class travel and encouraging train travel, as seen in US clinical research group Parexel's policy. The 'bleisure' trend is growing, with more employees blending business with leisure. The focus has shifted towards improving employee wellbeing and productivity through flexible travel policies. This period of reconsideration marks a strategic rethink in corporate travel practices post-Covid, ensuring more purposeful and considerate travel decisions.</w:t>
      </w:r>
      <w:r/>
    </w:p>
    <w:p>
      <w:pPr>
        <w:pStyle w:val="ListNumber"/>
        <w:spacing w:line="240" w:lineRule="auto"/>
        <w:ind w:left="720"/>
      </w:pPr>
      <w:r/>
      <w:hyperlink r:id="rId12">
        <w:r>
          <w:rPr>
            <w:color w:val="0000EE"/>
            <w:u w:val="single"/>
          </w:rPr>
          <w:t>https://advertising.expedia.com/about/press-releases/british-travellers-spend-2-4-billion-minutes-engaging-with-travel-content-rely-on-multiple-sources-for-destination-decisions/</w:t>
        </w:r>
      </w:hyperlink>
      <w:r>
        <w:t xml:space="preserve"> - A study commissioned by Expedia Media Solutions and conducted by comScore explores the online and offline touch points that can influence the purchase journey for British travellers. The study found that British travellers spend 2.4 billion minutes engaging with digital travel content, which is a nearly 45 percent increase year-over-year. Nearly one billion of those minutes are spent on travel content from a mobile device – an 82 percent increase year-over-year. The study also found that 68% of users engage with travel content on multiple devices, compared to 28% of mobile-only users and 21% of desktop-only users. Nearly half of smartphone owners and 63% of tablet owners used their device for trip research. The study also found that 68% cited an online source as the first resource used to help decide on a destination, and that 54% of UK online travel bookers started the research process with multiple destinations in mind.</w:t>
      </w:r>
      <w:r/>
    </w:p>
    <w:p>
      <w:pPr>
        <w:pStyle w:val="ListNumber"/>
        <w:spacing w:line="240" w:lineRule="auto"/>
        <w:ind w:left="720"/>
      </w:pPr>
      <w:r/>
      <w:hyperlink r:id="rId13">
        <w:r>
          <w:rPr>
            <w:color w:val="0000EE"/>
            <w:u w:val="single"/>
          </w:rPr>
          <w:t>https://travelweekly.co.uk/news/tourism/travel-trade-a-top-influence-on-consumer-choices-survey-finds</w:t>
        </w:r>
      </w:hyperlink>
      <w:r>
        <w:t xml:space="preserve"> - A survey of 2,000 UK consumers by Epsilon, an advertising and marketing technology company, identified 13 channels that influenced travellers’ choices, with travel agents and operators cited by 20% of respondents. The biggest influence was recommendations from friends and family (46%), with the trade being matched on 20% by TripAdvisor. Lower down the rankings were consumer travel magazines and articles (17%), TV adverts (14%), mobile apps for travel planning (12%), online forums like Reddit (11%), social influencers (11%), direct mail including holiday brochures (8%), radio or podcasts (6%), AI chat recommendations (4%) and virtual reality experiences (4%). The report suggested consumers preferred sources with a balance of trust, variety, expertise, personal recommendations and third-party endorsements, with agents seen as “more trusted” when sharing their own trip experiences.</w:t>
      </w:r>
      <w:r/>
    </w:p>
    <w:p>
      <w:pPr>
        <w:pStyle w:val="ListNumber"/>
        <w:spacing w:line="240" w:lineRule="auto"/>
        <w:ind w:left="720"/>
      </w:pPr>
      <w:r/>
      <w:hyperlink r:id="rId11">
        <w:r>
          <w:rPr>
            <w:color w:val="0000EE"/>
            <w:u w:val="single"/>
          </w:rPr>
          <w:t>https://www.fleetnews.co.uk/news/uk-business-travel-set-to-reach-a-record-of-68bn</w:t>
        </w:r>
      </w:hyperlink>
      <w:r>
        <w:t xml:space="preserve"> - The business travel spending of UK companies is expected to reach a record-breaking £68 billion by the end of 2024, exceeding pre-pandemic levels, according to CMAC Group. This resurgence marks a turning point for UK business travel, with the nation ranking as the fourth highest spender globally with in-bound business trips from the United States, Poland, Germany, France and Ireland fuelling this boom. With travel demand on the rise, Peter Slater, CEO of ground transportation company CMAC Group, warns that many businesses face unique opportunities and challenges shaped by both increasing demand and rising costs. He advises companies to respond strategically by rethinking their approach to business travel, ensuring it better supports employee wellbeing, balanced budgets and optimal productivity. A recent report from CMAC Group found that more than half (55%) of respondents believe that face-to-face meetings are more effective than virtual ones, with an additional one-in-four (25%) deeming them much more effective.</w:t>
      </w:r>
      <w:r/>
    </w:p>
    <w:p>
      <w:pPr>
        <w:pStyle w:val="ListNumber"/>
        <w:spacing w:line="240" w:lineRule="auto"/>
        <w:ind w:left="720"/>
      </w:pPr>
      <w:r/>
      <w:hyperlink r:id="rId14">
        <w:r>
          <w:rPr>
            <w:color w:val="0000EE"/>
            <w:u w:val="single"/>
          </w:rPr>
          <w:t>https://libertyondemand.biz/business-travel-statistics/</w:t>
        </w:r>
      </w:hyperlink>
      <w:r>
        <w:t xml:space="preserve"> - An article providing various statistics on business travel, including the use of smartphones for work while on trips, the percentage of business travellers booking their trips through online channels, and the preference for automated digital expense reporting tools. It also discusses the desire for a single application to manage all planning and booking needs, and the interest in using voice-activated apps for travel queries. The article highlights the growing trend of integrating technology into business travel, reflecting the demand for efficiency and convenience in managing travel tasks.</w:t>
      </w:r>
      <w:r/>
    </w:p>
    <w:p>
      <w:pPr>
        <w:pStyle w:val="ListNumber"/>
        <w:spacing w:line="240" w:lineRule="auto"/>
        <w:ind w:left="720"/>
      </w:pPr>
      <w:r/>
      <w:hyperlink r:id="rId16">
        <w:r>
          <w:rPr>
            <w:color w:val="0000EE"/>
            <w:u w:val="single"/>
          </w:rPr>
          <w:t>https://influencermarketinghub.com/hotels-resorts-marketing-statistics/</w:t>
        </w:r>
      </w:hyperlink>
      <w:r>
        <w:t xml:space="preserve"> - An article discussing various statistics related to marketing in the travel industry, including the number of websites travellers visit before making a hotel booking, the importance of online reviews in booking decisions, and the influence of social media platforms like TikTok on bookings. It also covers the impact of influencer marketing, with a significant percentage of adults acting on travel recommendations from influencers. The article underscores the importance of digital marketing strategies in the hospitality industry, highlighting the need for hotels and resorts to adapt to changing consumer behaviours and preferences.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arcommnews.com/business-travel-begins-in-the-office-new-research-reveals-the-powerful-role-office-media-plays-to-influence-business-travel-decisions/" TargetMode="External"/><Relationship Id="rId10" Type="http://schemas.openxmlformats.org/officeDocument/2006/relationships/hyperlink" Target="https://www.ft.com/content/d70aa063-d7d0-4e6c-a2ee-e52bb46dcce3" TargetMode="External"/><Relationship Id="rId11" Type="http://schemas.openxmlformats.org/officeDocument/2006/relationships/hyperlink" Target="https://www.fleetnews.co.uk/news/uk-business-travel-set-to-reach-a-record-of-68bn" TargetMode="External"/><Relationship Id="rId12" Type="http://schemas.openxmlformats.org/officeDocument/2006/relationships/hyperlink" Target="https://advertising.expedia.com/about/press-releases/british-travellers-spend-2-4-billion-minutes-engaging-with-travel-content-rely-on-multiple-sources-for-destination-decisions/" TargetMode="External"/><Relationship Id="rId13" Type="http://schemas.openxmlformats.org/officeDocument/2006/relationships/hyperlink" Target="https://travelweekly.co.uk/news/tourism/travel-trade-a-top-influence-on-consumer-choices-survey-finds" TargetMode="External"/><Relationship Id="rId14" Type="http://schemas.openxmlformats.org/officeDocument/2006/relationships/hyperlink" Target="https://libertyondemand.biz/business-travel-statistics/" TargetMode="External"/><Relationship Id="rId15" Type="http://schemas.openxmlformats.org/officeDocument/2006/relationships/hyperlink" Target="https://www.noahwire.com" TargetMode="External"/><Relationship Id="rId16" Type="http://schemas.openxmlformats.org/officeDocument/2006/relationships/hyperlink" Target="https://influencermarketinghub.com/hotels-resorts-marketing-statisti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