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Vauxhall Square plans progress with Pilbrow &amp; Partners designing 70-storey UK residential tower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Bmor and Cedarstone Capital Partners have advanced the ambitious Vauxhall Square development to the next phase, revealing plans that mark a significant transformation for one of central London’s largest vacant sites. Designed by Pilbrow &amp; Partners, the £2 billion project proposes four residential towers reaching up to 70 storeys — positioning one of the tallest residential buildings in the UK at the heart of the development.</w:t>
      </w:r>
      <w:r/>
    </w:p>
    <w:p>
      <w:r/>
      <w:r>
        <w:t>The scheme features a comprehensive mixed-use plan with more than 3,000 homes distributed across four buildings of 16, 19, 41, and 70 storeys. These include 1,200 standard apartments, 600 purpose-built student accommodation (PBSA) bedrooms, and 1,250 co-living units. Complementing the residential element are a 260-room hotel, around 2,700 sqm of office space, and 5,000 sqm of retail and leisure facilities. Central to the development is a 4,200 sqm landscaped park, envisaged as the ‘heart of a new centre for Vauxhall’ and intended to provide a green, communal space within the urban environment.</w:t>
      </w:r>
      <w:r/>
    </w:p>
    <w:p>
      <w:r/>
      <w:r>
        <w:t>This redesigned vision marks a departure from the original proposals by Allies &amp; Morrison, which featured nine residential buildings topped by two 50-storey towers. After a series of ownership changes — including development by CLS Holdings, partial site acquisition by PBSA specialist Urbanest, and subsequent ownership by Chinese developers R&amp;F and the Far East Consortium — Cedarstone and Bmor stepped in last year with financing support from Cheyne Capital. Pilbrow &amp; Partners were appointed as lead architects, replacing Allies &amp; Morrison, and have sought to increase the scale and density of the development by boosting tower heights to 70 storeys.</w:t>
      </w:r>
      <w:r/>
    </w:p>
    <w:p>
      <w:r/>
      <w:r>
        <w:t>This updated scheme is expected to have a gross development value of £2 billion and a construction cost close to £880 million, figures provided by project manager Trigon. The development team also includes specialist consultants such as DP9 for planning, Velocity for transport, and Exterior Architecture as landscape architects, all collaborating to ensure cohesive urban integration and infrastructure support.</w:t>
      </w:r>
      <w:r/>
    </w:p>
    <w:p>
      <w:r/>
      <w:r>
        <w:t>Submission of the planning application to Lambeth Council is anticipated in the summer, with the developers aiming to capitalise on the site’s strategic location next to Vauxhall station and the river Thames. The development promises to deliver a significant volume of new homes and mixed-use space to an area undergoing rapid regeneration, responding to the demands for housing diversity and urban green spaces in central London.</w:t>
      </w:r>
      <w:r/>
    </w:p>
    <w:p>
      <w:r/>
      <w:r>
        <w:t>While the proposed scale and density bring opportunities for growth, they also invite scrutiny relating to infrastructure capacity, transport links, and community impact — factors that will likely be closely deliberated during the planning process. Nonetheless, the Vauxhall Square scheme reflects broader trends in London’s urban development: increasing density through tall residential buildings, incorporating co-living models, and creating integrated lifestyle hubs centred on green spaces.</w:t>
      </w:r>
      <w:r/>
    </w:p>
    <w:p>
      <w:r/>
      <w:r>
        <w:t>By advancing this major project, Bmor and Cedarstone signal confidence in Vauxhall’s potential as a future urban centre, shaped around innovative architecture and mixed-use vitality, shaping the next chapter for this prominent part of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https://pbsanews.co.uk/2025/08/04/bmor-and-cedarstones-vauxhall-square-scheme-progresses/</w:t>
        </w:r>
      </w:hyperlink>
      <w:r>
        <w:t xml:space="preserve"> - Please view link - unable to able to access data</w:t>
      </w:r>
      <w:r/>
    </w:p>
    <w:p>
      <w:pPr>
        <w:pStyle w:val="ListNumber"/>
        <w:spacing w:line="240" w:lineRule="auto"/>
        <w:ind w:left="720"/>
      </w:pPr>
      <w:r/>
      <w:hyperlink r:id="rId10">
        <w:r>
          <w:rPr>
            <w:color w:val="0000EE"/>
            <w:u w:val="single"/>
          </w:rPr>
          <w:t>https://bmor.co.uk/projects/vauxhall-square/</w:t>
        </w:r>
      </w:hyperlink>
      <w:r>
        <w:t xml:space="preserve"> - Bmor's Vauxhall Square project aims to transform a 1.49-hectare site in Vauxhall, London, into a mixed-use development featuring four towers of 16, 19, 41, and 70 storeys. The scheme includes over 3,000 homes, a 4,200 sqm landscaped park, and various amenities such as a hotel, office spaces, and retail outlets. The development is expected to have a gross development value of £2 billion and a construction value of approximately £880 million. The project is set to be submitted for planning approval to Lambeth Council in Q3 2025.</w:t>
      </w:r>
      <w:r/>
    </w:p>
    <w:p>
      <w:pPr>
        <w:pStyle w:val="ListNumber"/>
        <w:spacing w:line="240" w:lineRule="auto"/>
        <w:ind w:left="720"/>
      </w:pPr>
      <w:r/>
      <w:hyperlink r:id="rId12">
        <w:r>
          <w:rPr>
            <w:color w:val="0000EE"/>
            <w:u w:val="single"/>
          </w:rPr>
          <w:t>https://www.bdonline.co.uk/news/pilbrow-and-partners-replaces-allies-and-morrison-on-stalled-vauxhall-towers-scheme-in-70-storey-redesign/5135587.article</w:t>
        </w:r>
      </w:hyperlink>
      <w:r>
        <w:t xml:space="preserve"> - Pilbrow &amp; Partners has replaced Allies &amp; Morrison as the lead architect for the Vauxhall Square development in London. The redesign proposes increasing the height of the towers to 70 storeys, making it one of the tallest residential buildings in the UK. The scheme includes four towers of 16, 19, 41, and 70 storeys, offering 1,200 homes, 600 student accommodation units, and 1,250 co-living units. Additional facilities include a 240-room hotel, office spaces, and retail areas, all centred around a 4,200 sqm landscaped park.</w:t>
      </w:r>
      <w:r/>
    </w:p>
    <w:p>
      <w:pPr>
        <w:pStyle w:val="ListNumber"/>
        <w:spacing w:line="240" w:lineRule="auto"/>
        <w:ind w:left="720"/>
      </w:pPr>
      <w:r/>
      <w:hyperlink r:id="rId13">
        <w:r>
          <w:rPr>
            <w:color w:val="0000EE"/>
            <w:u w:val="single"/>
          </w:rPr>
          <w:t>https://www.building.co.uk/news/developers-to-boost-height-of-vauxhall-towers-scheme-to-70-storeys-after-replacing-lead-architect/5135565.article</w:t>
        </w:r>
      </w:hyperlink>
      <w:r>
        <w:t xml:space="preserve"> - The Vauxhall Square development in London is set to increase its tower heights to 70 storeys following the appointment of Pilbrow &amp; Partners as the new lead architect. The revised scheme comprises four towers of 16, 19, 41, and 70 storeys, featuring 1,200 homes, 600 student accommodation units, and 1,250 co-living units. The development also includes a 240-room hotel, office spaces, and retail areas, all surrounding a 4,200 sqm landscaped park. The project is expected to be submitted for planning approval to Lambeth Council in the summer.</w:t>
      </w:r>
      <w:r/>
    </w:p>
    <w:p>
      <w:pPr>
        <w:pStyle w:val="ListNumber"/>
        <w:spacing w:line="240" w:lineRule="auto"/>
        <w:ind w:left="720"/>
      </w:pPr>
      <w:r/>
      <w:hyperlink r:id="rId11">
        <w:r>
          <w:rPr>
            <w:color w:val="0000EE"/>
            <w:u w:val="single"/>
          </w:rPr>
          <w:t>https://www.bdonline.co.uk/news/pilbrow-and-partners-70-storey-nine-elms-tower-scheme-revealed/5136761.article</w:t>
        </w:r>
      </w:hyperlink>
      <w:r>
        <w:t xml:space="preserve"> - Pilbrow &amp; Partners has unveiled designs for a 70-storey residential scheme at Vauxhall Square in London, one of the city's largest vacant development sites. The proposal includes four towers of 16, 19, 41, and 70 storeys, offering over 3,000 homes. The tallest tower would be among the highest residential buildings in the UK. The development is centred around a 4,200 sqm landscaped park, described as the 'heart of a new centre for Vauxhall'.</w:t>
      </w:r>
      <w:r/>
    </w:p>
    <w:p>
      <w:pPr>
        <w:pStyle w:val="ListNumber"/>
        <w:spacing w:line="240" w:lineRule="auto"/>
        <w:ind w:left="720"/>
      </w:pPr>
      <w:r/>
      <w:hyperlink r:id="rId14">
        <w:r>
          <w:rPr>
            <w:color w:val="0000EE"/>
            <w:u w:val="single"/>
          </w:rPr>
          <w:t>https://www.housingtoday.co.uk/news/developers-to-boost-height-of-3000-home-vauxhall-towers-scheme-after-replacing-lead-architect/5135591.article</w:t>
        </w:r>
      </w:hyperlink>
      <w:r>
        <w:t xml:space="preserve"> - Cedarstone Capital Partners and Bmor have replaced Allies &amp; Morrison with Pilbrow &amp; Partners as the lead architect for the Vauxhall Square development in London. The revised scheme proposes increasing the tower heights to 70 storeys, comprising four towers of 16, 19, 41, and 70 storeys. The development includes 1,200 homes, 600 student accommodation units, and 1,250 co-living units, along with a 240-room hotel, office spaces, and retail areas, all surrounding a 4,200 sqm landscaped park.</w:t>
      </w:r>
      <w:r/>
    </w:p>
    <w:p>
      <w:pPr>
        <w:pStyle w:val="ListNumber"/>
        <w:spacing w:line="240" w:lineRule="auto"/>
        <w:ind w:left="720"/>
      </w:pPr>
      <w:r/>
      <w:hyperlink r:id="rId15">
        <w:r>
          <w:rPr>
            <w:color w:val="0000EE"/>
            <w:u w:val="single"/>
          </w:rPr>
          <w:t>https://tallbuildingsmedia.co.uk/vauxhall-towers-project-adds-20-storeys-following-a-change-in-lead-architect/</w:t>
        </w:r>
      </w:hyperlink>
      <w:r>
        <w:t xml:space="preserve"> - Pilbrow &amp; Partners has taken over from Allies &amp; Morrison on the Vauxhall Square development in South London, unveiling plans to heighten the scheme’s towers to 70 storeys. The new design features four towers at heights of 16, 19, 41, and 70 storeys, providing 1,200 homes, 600 student beds, and 1,250 co-living units. The scheme also includes a 240-room hotel, 2,700 sqm of office space, and 5,000 sqm dedicated to retail and leisure, all centered around a 4,200 sqm landscaped park.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bsanews.co.uk/2025/08/04/bmor-and-cedarstones-vauxhall-square-scheme-progresses/" TargetMode="External"/><Relationship Id="rId10" Type="http://schemas.openxmlformats.org/officeDocument/2006/relationships/hyperlink" Target="https://bmor.co.uk/projects/vauxhall-square/" TargetMode="External"/><Relationship Id="rId11" Type="http://schemas.openxmlformats.org/officeDocument/2006/relationships/hyperlink" Target="https://www.bdonline.co.uk/news/pilbrow-and-partners-70-storey-nine-elms-tower-scheme-revealed/5136761.article" TargetMode="External"/><Relationship Id="rId12" Type="http://schemas.openxmlformats.org/officeDocument/2006/relationships/hyperlink" Target="https://www.bdonline.co.uk/news/pilbrow-and-partners-replaces-allies-and-morrison-on-stalled-vauxhall-towers-scheme-in-70-storey-redesign/5135587.article" TargetMode="External"/><Relationship Id="rId13" Type="http://schemas.openxmlformats.org/officeDocument/2006/relationships/hyperlink" Target="https://www.building.co.uk/news/developers-to-boost-height-of-vauxhall-towers-scheme-to-70-storeys-after-replacing-lead-architect/5135565.article" TargetMode="External"/><Relationship Id="rId14" Type="http://schemas.openxmlformats.org/officeDocument/2006/relationships/hyperlink" Target="https://www.housingtoday.co.uk/news/developers-to-boost-height-of-3000-home-vauxhall-towers-scheme-after-replacing-lead-architect/5135591.article" TargetMode="External"/><Relationship Id="rId15" Type="http://schemas.openxmlformats.org/officeDocument/2006/relationships/hyperlink" Target="https://tallbuildingsmedia.co.uk/vauxhall-towers-project-adds-20-storeys-following-a-change-in-lead-archite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