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Conferences become tactical lifelines as AI, cloud costs and talent shortages reshape analytics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Generative AI, real‑time pipelines and an accelerating governance agenda have converged to make 2025 one of the fastest‑moving years for analytics teams. According to a recent industry forecast, the global data‑analytics market is set to swell markedly in the near term, reflecting rapid enterprise adoption of AI and streaming architectures. At the same time, a separate industry survey highlights that rising AI budgets, intense cloud and compute costs, and a squeeze on talent — with salary expectations pushing up project costs — are already reshaping how organisations prioritise training and vendor engagements. These market and cost pressures help explain why practitioners from junior engineers to C‑suite leaders are doubling down on conferences as a way to accelerate learning and de‑risk technology choices. (Digital Journal; Fortune Business Insights; CloudZero)</w:t>
      </w:r>
      <w:r/>
    </w:p>
    <w:p>
      <w:r/>
      <w:r>
        <w:t>Conferences in 2025 are therefore doing more than showcase vendor road maps: they promise hands‑on skill building, governance playbooks and immediate networking that can shorten time‑to‑value for AI initiatives. A recent feature surveying the year’s calendar highlights five events that combine scale, technical depth and leadership‑level programming — from single‑day online summits to multi‑theatre exhibitions and sector‑focused leadership forums. Each has a distinct audience and utility, so picking the right mix will depend on whether you need tactical engineering know‑how, compliance guidance or executive strategy. (Digital Journal; market reporting)</w:t>
      </w:r>
      <w:r/>
    </w:p>
    <w:p>
      <w:r/>
      <w:r>
        <w:t>OxyCon positions itself as a compact, engineering‑first day for teams focused on web intelligence and large‑scale data collection. The organiser says the online event will include deep dives into resilient extraction pipelines, demonstrations of autonomous agents and its own AI tooling, plus a legal panel on the evolving regulatory landscape for web data. Oxylabs markets the event as free for registrants and emphasises recorded sessions and community engagement channels for follow‑up learning — an attractive proposition for stretched budgets or distributed teams. Note that the features and scale described are those promoted by the organiser. (Digital Journal; Oxylabs)</w:t>
      </w:r>
      <w:r/>
    </w:p>
    <w:p>
      <w:r/>
      <w:r>
        <w:t>Big Data LDN in London remains one of the largest gatherings for data professionals in Europe, with an organiser’s programme built around multiple themed theatres and hundreds of seminars. The event highlights GenAI and agent stacks, streaming analytics, DataOps and governance among its priorities, and the organiser offers a separate Data Driven leadership day aimed at executives who need practical workshops on AI governance and strategy. Early registration windows and tiered pricing make it possible to manage travel budgets, but the scale and breadth are particularly valuable for teams assembling production‑ready architectures across cloud and vendor ecosystems. (Digital Journal; Big Data LDN)</w:t>
      </w:r>
      <w:r/>
    </w:p>
    <w:p>
      <w:r/>
      <w:r>
        <w:t>For those whose priority is hands‑on machine learning and LLM engineering, ODSC West offers multi‑track workshops, bootcamps and an industry expo. The conference mixes practical training — from RAG and MLOps playbooks to data visualisation — with sessions from front‑line practitioners and tool builders. Its hybrid format and optional pre‑event bootcamps can help organisations upskill staff quickly without committing all attendees to in‑person travel. (Digital Journal)</w:t>
      </w:r>
      <w:r/>
    </w:p>
    <w:p>
      <w:r/>
      <w:r>
        <w:t>Big Data Conference Europe in Vilnius is pitched at practitioners wrestling with large‑scale ML, high‑load systems and European compliance needs. The organiser’s programme ties MLOps case studies and real‑time pipeline sessions to panels on data quality, privacy‑by‑design and preparedness for the EU’s AI regulatory regime — a combination likely to appeal to teams shipping generative products into regulated markets. The conference also packages co‑located events for automation practitioners, increasing value for teams that span data and process automation. (Digital Journal)</w:t>
      </w:r>
      <w:r/>
    </w:p>
    <w:p>
      <w:r/>
      <w:r>
        <w:t>CDAO Fall in Boston is squarely targeted at senior leaders charged with scaling analytics and embedding responsible AI across organisations. The organiser frames it as a peer forum where sector tracks, curated panels and senior delegates converge on governance, operating models and transformation case studies. For chief data and analytics officers, the event offers the most concentrated leadership dialogue and peer benchmarking short of bespoke advisory engagements. (Digital Journal; Corinium)</w:t>
      </w:r>
      <w:r/>
    </w:p>
    <w:p>
      <w:r/>
      <w:r>
        <w:t>How to pick among them: if your immediate need is tactical engineering — dealing with streaming, orchestration or model deployment — prioritise hands‑on tracks such as those at ODSC West or the technical theatres at Big Data LDN. If compliance and EU‑grade governance are the priority, the Vilnius conference explicitly frames sessions around privacy‑by‑design and the EU’s regulatory timeline. Senior leaders seeking peer case studies and governance playbooks should weigh the CDAO programme and the Data Driven leadership day for more strategic, workshop‑based learning. For teams constrained by travel budgets or hiring bottlenecks, online or hybrid offerings and recorded sessions provide a way to spread learning across a broader group without multiplying headcount costs — a practical consideration underscored by surveys that show AI projects increasingly hit by talent shortages and rising operational budgets. (CloudZero; Fortune Business Insights; Big Data LDN; Digital Journal)</w:t>
      </w:r>
      <w:r/>
    </w:p>
    <w:p>
      <w:r/>
      <w:r>
        <w:t>Taken together, the five events outline a pragmatic conference landscape for 2025: complementary venues that, when combined, offer tactical skills, vendor evaluation and executive strategy needed to move AI projects from pilots to production. Organisers’ descriptions suggest abundant opportunity to follow up with recorded content and community channels if in‑person attendance is infeasible, but teams should also budget for the rising cost of talent and cloud spend the market reports flag — attending the right mix of sessions will be critical to ensuring conference time converts into measurable impact back at the organisation. (Digital Journal; Oxylabs; CloudZero; Fortune Business Insights)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0">
        <w:r>
          <w:rPr>
            <w:color w:val="0000EE"/>
            <w:u w:val="single"/>
          </w:rPr>
          <w:t>[3]</w:t>
        </w:r>
      </w:hyperlink>
      <w:r>
        <w:t xml:space="preserve">, </w:t>
      </w:r>
      <w:hyperlink r:id="rId13">
        <w:r>
          <w:rPr>
            <w:color w:val="0000EE"/>
            <w:u w:val="single"/>
          </w:rPr>
          <w:t>[6]</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[5]</w:t>
        </w:r>
      </w:hyperlink>
      <w:r>
        <w:t xml:space="preserve">, </w:t>
      </w:r>
      <w:hyperlink r:id="rId11">
        <w:r>
          <w:rPr>
            <w:color w:val="0000EE"/>
            <w:u w:val="single"/>
          </w:rPr>
          <w:t>[4]</w:t>
        </w:r>
      </w:hyperlink>
      <w:r>
        <w:t xml:space="preserve">, </w:t>
      </w:r>
      <w:hyperlink r:id="rId10">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https://www.digitaljournal.com/business/5-data-analytics-conferences-you-cant-miss-in-2025/article</w:t>
        </w:r>
      </w:hyperlink>
      <w:r>
        <w:t xml:space="preserve"> - Please view link - unable to able to access data</w:t>
      </w:r>
      <w:r/>
    </w:p>
    <w:p>
      <w:pPr>
        <w:pStyle w:val="ListNumber"/>
        <w:spacing w:line="240" w:lineRule="auto"/>
        <w:ind w:left="720"/>
      </w:pPr>
      <w:r/>
      <w:hyperlink r:id="rId9">
        <w:r>
          <w:rPr>
            <w:color w:val="0000EE"/>
            <w:u w:val="single"/>
          </w:rPr>
          <w:t>https://www.digitaljournal.com/business/5-data-analytics-conferences-you-cant-miss-in-2025/article</w:t>
        </w:r>
      </w:hyperlink>
      <w:r>
        <w:t xml:space="preserve"> - Digital Journal’s feature '5 Data analytics conferences you can’t miss in 2025' surveys the conference landscape for analytics professionals, arguing 2025 will be rapidly transformed by generative AI, real‑time pipelines and looming governance regimes. The piece summarises five events — OxyCon, Big Data LDN, ODSC West, Big Data Conference Europe and CDAO Fall — giving dates, locations, price ranges and topic foci such as GenAI, MLOps, governance and data mesh. It cites market forecasts and workforce surveys to explain why conferences remain essential for skill development, vendor roadmaps and networking across junior engineers and C‑suite leaders.</w:t>
      </w:r>
      <w:r/>
    </w:p>
    <w:p>
      <w:pPr>
        <w:pStyle w:val="ListNumber"/>
        <w:spacing w:line="240" w:lineRule="auto"/>
        <w:ind w:left="720"/>
      </w:pPr>
      <w:r/>
      <w:hyperlink r:id="rId10">
        <w:r>
          <w:rPr>
            <w:color w:val="0000EE"/>
            <w:u w:val="single"/>
          </w:rPr>
          <w:t>https://www.fortunebusinessinsights.com/data-analytics-market-108882</w:t>
        </w:r>
      </w:hyperlink>
      <w:r>
        <w:t xml:space="preserve"> - Fortune Business Insights’ market report on data analytics provides quantitative forecasts and market context, noting the global data‑analytics market valuation and projected growth trajectory. The report gives a 2024 base figure and projects a substantial increase in market value for 2025 and beyond, driven by adoption of real‑time analytics, AI integration and enterprise digitisation. It breaks down drivers, leading vendors and regional dynamics while discussing solution segments and industry use cases. The resource is positioned as an industry market forecast used by journalists and analysts to support claims about near‑term revenue expansion and the accelerating commercial importance of analytics.</w:t>
      </w:r>
      <w:r/>
    </w:p>
    <w:p>
      <w:pPr>
        <w:pStyle w:val="ListNumber"/>
        <w:spacing w:line="240" w:lineRule="auto"/>
        <w:ind w:left="720"/>
      </w:pPr>
      <w:r/>
      <w:hyperlink r:id="rId11">
        <w:r>
          <w:rPr>
            <w:color w:val="0000EE"/>
            <w:u w:val="single"/>
          </w:rPr>
          <w:t>https://www.cloudzero.com/state-of-ai-costs/</w:t>
        </w:r>
      </w:hyperlink>
      <w:r>
        <w:t xml:space="preserve"> - CloudZero’s 'State of AI Costs' report presents survey findings and analysis about how organisations are budgeting for AI in 2025, highlighting rising AI budgets, cost governance challenges and hiring pressures. The study, based on responses from engineering and managerial professionals, reports significant budget increases, difficulty measuring AI ROI and talent constraints — with high salary expectations and a shortage of qualified candidates cited as major barriers. The report provides statistics and commentary on hiring, compensation trends, the demand for cloud and data engineering skills, and the operational cost drivers that make AI projects financially complex for many companies.</w:t>
      </w:r>
      <w:r/>
    </w:p>
    <w:p>
      <w:pPr>
        <w:pStyle w:val="ListNumber"/>
        <w:spacing w:line="240" w:lineRule="auto"/>
        <w:ind w:left="720"/>
      </w:pPr>
      <w:r/>
      <w:hyperlink r:id="rId12">
        <w:r>
          <w:rPr>
            <w:color w:val="0000EE"/>
            <w:u w:val="single"/>
          </w:rPr>
          <w:t>https://oxylabs.io/oxycon</w:t>
        </w:r>
      </w:hyperlink>
      <w:r>
        <w:t xml:space="preserve"> - Oxylabs’ official OxyCon 2025 conference page describes the free online web‑scraping and web‑intelligence event scheduled for 1 October 2025. The page outlines the single‑day agenda focused on AI‑driven scraping, resilient data pipelines, legal and compliance panels, and business use cases for public web data. It highlights prior attendance numbers, the availability of recorded sessions for registrants, community engagement via Discord and the event’s emphasis on engineering deep dives, anti‑bot techniques and demonstrations of Oxylabs’ tooling. The page functions as event registration and an information hub for speakers, timing and session themes.</w:t>
      </w:r>
      <w:r/>
    </w:p>
    <w:p>
      <w:pPr>
        <w:pStyle w:val="ListNumber"/>
        <w:spacing w:line="240" w:lineRule="auto"/>
        <w:ind w:left="720"/>
      </w:pPr>
      <w:r/>
      <w:hyperlink r:id="rId13">
        <w:r>
          <w:rPr>
            <w:color w:val="0000EE"/>
            <w:u w:val="single"/>
          </w:rPr>
          <w:t>https://www.bigdataldn.com/</w:t>
        </w:r>
      </w:hyperlink>
      <w:r>
        <w:t xml:space="preserve"> - Big Data LDN’s official site promotes the London conference for data, analytics and AI professionals on 24–25 September 2025, plus the Data Driven LDN leadership day on 23 September. The organiser’s pages describe an exhibition and a multi‑theatre conference programme with hundreds of seminars across themed theatres such as GenAI &amp; Agents, Streaming Analytics, DataOps, and Governance. The site lists major sponsors and exhibitors, outlines ticketing options (including a Data Driven LDN premium day), and emphasises the event’s scale, networking opportunities and practical sessions designed to help attendees adopt production‑ready data and AI architectures and governance practices.</w:t>
      </w:r>
      <w:r/>
    </w:p>
    <w:p>
      <w:pPr>
        <w:pStyle w:val="ListNumber"/>
        <w:spacing w:line="240" w:lineRule="auto"/>
        <w:ind w:left="720"/>
      </w:pPr>
      <w:r/>
      <w:hyperlink r:id="rId14">
        <w:r>
          <w:rPr>
            <w:color w:val="0000EE"/>
            <w:u w:val="single"/>
          </w:rPr>
          <w:t>https://cdao-fall.coriniumintelligence.com/</w:t>
        </w:r>
      </w:hyperlink>
      <w:r>
        <w:t xml:space="preserve"> - Corinium’s CDAO Fall 2025 event page details the North American chief data and analytics officers’ conference scheduled for 22–23 October 2025 in Boston. The site highlights the event’s focus on enterprise AI and analytics leadership, governance, scaling responsible AI, sector tracks and peer networking for senior leaders. It advertises over a hundred speakers, curated sector sessions, a Corinium awards ceremony and a delegate profile of senior attendees. The page also provides registration options including VIP passes, agenda downloads and sponsorship materials, positioning CDAO Fall as a premier forum for data leaders to share strategy, case studies and governance practises.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gitaljournal.com/business/5-data-analytics-conferences-you-cant-miss-in-2025/article" TargetMode="External"/><Relationship Id="rId10" Type="http://schemas.openxmlformats.org/officeDocument/2006/relationships/hyperlink" Target="https://www.fortunebusinessinsights.com/data-analytics-market-108882" TargetMode="External"/><Relationship Id="rId11" Type="http://schemas.openxmlformats.org/officeDocument/2006/relationships/hyperlink" Target="https://www.cloudzero.com/state-of-ai-costs/" TargetMode="External"/><Relationship Id="rId12" Type="http://schemas.openxmlformats.org/officeDocument/2006/relationships/hyperlink" Target="https://oxylabs.io/oxycon" TargetMode="External"/><Relationship Id="rId13" Type="http://schemas.openxmlformats.org/officeDocument/2006/relationships/hyperlink" Target="https://www.bigdataldn.com/" TargetMode="External"/><Relationship Id="rId14" Type="http://schemas.openxmlformats.org/officeDocument/2006/relationships/hyperlink" Target="https://cdao-fall.coriniumintelligence.com/"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