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Octopus Titan VCT plunges to 52‑week low as secondary trades hit 20p amid data discrepancies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Octopus Titan VCT sank to a fresh 52‑week low on 14 August 2025, with MarketBeat reporting the trust traded as low as 20p and last changing hands at the same level on the day. The instant alert quantified the fall as roughly 36.5% from the prior close it recorded and noted intraday volume of 11,735 shares. MarketBeat’s report flagged the move as notable given the size and profile of the vehicle.</w:t>
      </w:r>
      <w:r/>
    </w:p>
    <w:p>
      <w:r/>
      <w:r>
        <w:t>Market data published alongside the alert put the trust’s market capitalisation at about £318.5 million and showed a negative price/earnings ratio, reflecting losses at the underlying level, along with a beta near zero. Technical measures cited at the time included a fifty‑day moving average a little above 30p and a 200‑day average in the mid‑30s, underlining that the 20p print represented a clear break below recent trading ranges.</w:t>
      </w:r>
      <w:r/>
    </w:p>
    <w:p>
      <w:r/>
      <w:r>
        <w:t>Records from secondary‑market data providers show small discrepancies in how the prior session was reported: one trade table lists a previous close of 29.5p for 14 August while MarketBeat used 31.5p as its comparator, though both sources agree the year low stands at 20p. Brokerage platforms that publish live pricing and trade histories likewise logged transactions at 20p and record the same year‑low level, illustrating how fragmented and thinly traded VCT shares can produce differing intraday snapshots on the secondary market.</w:t>
      </w:r>
      <w:r/>
    </w:p>
    <w:p>
      <w:r/>
      <w:r>
        <w:t>Octopus Investments’ own product information describes Octopus Titan VCT as a closed venture capital trust that targets long‑term capital growth from predominantly unlisted, tech‑enabled and growth companies. The manager’s materials state the fund holds a substantial number of positions across early and later‑stage investments, seeks to deliver tax‑free dividends where possible and publishes NAV figures, fee schedules and shareholder documents for investors and advisers.</w:t>
      </w:r>
      <w:r/>
    </w:p>
    <w:p>
      <w:r/>
      <w:r>
        <w:t>Brokerage research and retail platforms frame those facts for private investors: AJ Bell and Hargreaves Lansdown provide live pricing, estimated NAVs, premium/discount metrics and practical guidance on holding the trust in ISAs or SIPPs. Their data panels and commentaries highlight that VCTs frequently trade at wide discounts to NAV and that secondary‑market liquidity can be uneven—factors that influence both short‑term price moves and longer‑term returns.</w:t>
      </w:r>
      <w:r/>
    </w:p>
    <w:p>
      <w:r/>
      <w:r>
        <w:t>MarketBeat’s alert system notes the instant item was generated using narrative‑science technology and financial feeds and was reviewed by its editorial team. That provenance, combined with the contrasting price prints from different data providers, underlines the need for caution: the quoted 20p level reflects secondary‑market trading on a particular day rather than a reassessment of the trust’s underlying NAV. Investors seeking exposure to Octopus Titan VCT therefore need to consider the fund’s stated objectives and published NAVs, the tax‑advantaged but specialist nature of VCTs, and the possibility that share‑price volatility on the secondary market may not mirror underlying portfolio performance.</w:t>
      </w:r>
      <w:r/>
    </w:p>
    <w:p>
      <w:r/>
      <w:r>
        <w:t>For anyone holding or considering Octopus Titan VCT, the sensible next steps are to consult the manager’s latest shareholder documents and NAV updates, cross‑check live pricing with a broker, and, if necessary, seek independent financial advice about suitability given the trust’s fee profile, tax treatment and liquidity characteristics. Market observers and retail platforms remain the quickest way to verify any fresh intraday moves on the trust’s shares.</w:t>
      </w:r>
      <w:r/>
    </w:p>
    <w:p>
      <w:pPr>
        <w:pStyle w:val="Heading3"/>
      </w:pPr>
      <w:r>
        <w:t>📌 Reference Map:</w:t>
      </w:r>
      <w:r/>
    </w:p>
    <w:p>
      <w:pPr>
        <w:pStyle w:val="Heading2"/>
      </w:pPr>
      <w:r>
        <w:t>Reference Map:</w:t>
      </w:r>
      <w:r/>
      <w:r/>
    </w:p>
    <w:p>
      <w:pPr>
        <w:pStyle w:val="ListBullet"/>
        <w:spacing w:line="240" w:lineRule="auto"/>
        <w:ind w:left="720"/>
      </w:pPr>
      <w:r/>
      <w:r>
        <w:t xml:space="preserve">Paragraph 1 – MarketBeat instant alert and trade details.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Market metrics, moving averages and technical context.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Discrepancy in reported prior close and secondary‑market trade snapshots. </w:t>
      </w:r>
      <w:hyperlink r:id="rId10">
        <w:r>
          <w:rPr>
            <w:color w:val="0000EE"/>
            <w:u w:val="single"/>
          </w:rPr>
          <w:t>[4]</w:t>
        </w:r>
      </w:hyperlink>
      <w:r>
        <w:t xml:space="preserve">, </w:t>
      </w:r>
      <w:hyperlink r:id="rId11">
        <w:r>
          <w:rPr>
            <w:color w:val="0000EE"/>
            <w:u w:val="single"/>
          </w:rPr>
          <w:t>[5]</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Octopus Investments’ description of the VCT, NAVs, portfolio and objectives.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Brokerage/platform context on NAV, premium/discount and ISA/SIPP eligibility. </w:t>
      </w:r>
      <w:hyperlink r:id="rId11">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Note on MarketBeat’s alert generation and editorial review; caution about secondary‑market vs NAV. </w:t>
      </w:r>
      <w:hyperlink r:id="rId9">
        <w:r>
          <w:rPr>
            <w:color w:val="0000EE"/>
            <w:u w:val="single"/>
          </w:rPr>
          <w:t>[1]</w:t>
        </w:r>
      </w:hyperlink>
      <w:r>
        <w:t xml:space="preserve">, </w:t>
      </w:r>
      <w:hyperlink r:id="rId12">
        <w:r>
          <w:rPr>
            <w:color w:val="0000EE"/>
            <w:u w:val="single"/>
          </w:rPr>
          <w:t>[3]</w:t>
        </w:r>
      </w:hyperlink>
      <w:r>
        <w:t xml:space="preserve">, </w:t>
      </w:r>
      <w:hyperlink r:id="rId11">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Practical investor guidance to check manager documents and live quotes. </w:t>
      </w:r>
      <w:hyperlink r:id="rId12">
        <w:r>
          <w:rPr>
            <w:color w:val="0000EE"/>
            <w:u w:val="single"/>
          </w:rPr>
          <w:t>[3]</w:t>
        </w:r>
      </w:hyperlink>
      <w:r>
        <w:t xml:space="preserve">, </w:t>
      </w:r>
      <w:hyperlink r:id="rId11">
        <w:r>
          <w:rPr>
            <w:color w:val="0000EE"/>
            <w:u w:val="single"/>
          </w:rPr>
          <w:t>[5]</w:t>
        </w:r>
      </w:hyperlink>
      <w:r>
        <w:t xml:space="preserve">, </w:t>
      </w:r>
      <w:hyperlink r:id="rId13">
        <w:r>
          <w:rPr>
            <w:color w:val="0000EE"/>
            <w:u w:val="single"/>
          </w:rPr>
          <w:t>[6]</w:t>
        </w:r>
      </w:hyperlink>
      <w:r>
        <w:t xml:space="preserve">, </w:t>
      </w:r>
      <w:hyperlink r:id="rId10">
        <w:r>
          <w:rPr>
            <w:color w:val="0000EE"/>
            <w:u w:val="single"/>
          </w:rPr>
          <w:t>[4]</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https://www.marketbeat.com/instant-alerts/octopus-titan-vct-lonotv2-sets-new-12-month-low-heres-why-2025-08-14/</w:t>
        </w:r>
      </w:hyperlink>
      <w:r>
        <w:t xml:space="preserve"> - Please view link - unable to able to access data</w:t>
      </w:r>
      <w:r/>
    </w:p>
    <w:p>
      <w:pPr>
        <w:pStyle w:val="ListNumber"/>
        <w:spacing w:line="240" w:lineRule="auto"/>
        <w:ind w:left="720"/>
      </w:pPr>
      <w:r/>
      <w:hyperlink r:id="rId9">
        <w:r>
          <w:rPr>
            <w:color w:val="0000EE"/>
            <w:u w:val="single"/>
          </w:rPr>
          <w:t>https://www.marketbeat.com/instant-alerts/octopus-titan-vct-lonotv2-sets-new-12-month-low-heres-why-2025-08-14/</w:t>
        </w:r>
      </w:hyperlink>
      <w:r>
        <w:t xml:space="preserve"> - This MarketBeat instant alert reports that Octopus Titan VCT (LON:OTV2) reached a new 52‑week low, trading as low as GBX 20 and last trading at GBX 20 with 11,735 shares changing hands. The piece states the stock had previously closed at GBX 31.50 and quantifies a 36.5% drop. It lists key market metrics at the time of publication including a market capitalisation of approximately £318.46 million, a negative price/earnings ratio of -1.77, beta -0.09, and 50‑ and 200‑day moving averages of GBX 30.52 and GBX 35.41 respectively. The article also summarises the VCT’s investment focus.</w:t>
      </w:r>
      <w:r/>
    </w:p>
    <w:p>
      <w:pPr>
        <w:pStyle w:val="ListNumber"/>
        <w:spacing w:line="240" w:lineRule="auto"/>
        <w:ind w:left="720"/>
      </w:pPr>
      <w:r/>
      <w:hyperlink r:id="rId12">
        <w:r>
          <w:rPr>
            <w:color w:val="0000EE"/>
            <w:u w:val="single"/>
          </w:rPr>
          <w:t>https://octopusinvestments.com/our-products/venture-capital-trusts/octopus-titan-vct/</w:t>
        </w:r>
      </w:hyperlink>
      <w:r>
        <w:t xml:space="preserve"> - The official Octopus Investments page for Octopus Titan VCT describes the fund as a closed venture capital trust that invests in tech‑enabled, early‑stage and growth companies, typically unlisted on the London Stock Exchange. It details the fund’s objective to deliver long‑term capital growth alongside tax‑free dividends, notes the portfolio size (around 145+ holdings) and provides NAV figures and dividend history. The page sets out fees and performance targets, explains the VCT’s sector focus including technology, health and climate‑related businesses, and includes shareholder documents, prospectuses and product information for investors and advisers.</w:t>
      </w:r>
      <w:r/>
    </w:p>
    <w:p>
      <w:pPr>
        <w:pStyle w:val="ListNumber"/>
        <w:spacing w:line="240" w:lineRule="auto"/>
        <w:ind w:left="720"/>
      </w:pPr>
      <w:r/>
      <w:hyperlink r:id="rId10">
        <w:r>
          <w:rPr>
            <w:color w:val="0000EE"/>
            <w:u w:val="single"/>
          </w:rPr>
          <w:t>https://www.stockmonitor.com/quote/otv2.l/</w:t>
        </w:r>
      </w:hyperlink>
      <w:r>
        <w:t xml:space="preserve"> - StockMonitor provides a share price page and historical trade table for OTV2.L showing daily opens, highs, lows, closes and volumes. The historical data includes a row citing 14/08/25 with a close of GBX 29.50 and volume 11,735, and it lists the 52‑week low as GBX 20.00. The page also displays a summary of moving averages and technical indicators, recent news and trade statistics, and a short history of intraday and daily trade activity. This financial snapshot is useful to verify recent intraday lows, traded volumes and price ranges for Octopus Titan VCT.</w:t>
      </w:r>
      <w:r/>
    </w:p>
    <w:p>
      <w:pPr>
        <w:pStyle w:val="ListNumber"/>
        <w:spacing w:line="240" w:lineRule="auto"/>
        <w:ind w:left="720"/>
      </w:pPr>
      <w:r/>
      <w:hyperlink r:id="rId11">
        <w:r>
          <w:rPr>
            <w:color w:val="0000EE"/>
            <w:u w:val="single"/>
          </w:rPr>
          <w:t>https://www.ajbell.co.uk/market-research/LSE%3AOTV2</w:t>
        </w:r>
      </w:hyperlink>
      <w:r>
        <w:t xml:space="preserve"> - The AJ Bell company summary for Octopus Titan VCT (OTV2) provides live UK pricing and a data panel that includes open, previous close and reported intraday trade highs and lows. AJ Bell’s page records a year low of GBX 20.00 and lists recent trades showing transactions at GBX 20 and associated quantities, together with market capitalisation, estimated NAV and premium/discount metrics. The page also summarises the VCT’s investment objective, recent corporate actions and dividend history, offering a brokerage perspective on liquidity, trade times and recorded sale prices on the secondary market.</w:t>
      </w:r>
      <w:r/>
    </w:p>
    <w:p>
      <w:pPr>
        <w:pStyle w:val="ListNumber"/>
        <w:spacing w:line="240" w:lineRule="auto"/>
        <w:ind w:left="720"/>
      </w:pPr>
      <w:r/>
      <w:hyperlink r:id="rId13">
        <w:r>
          <w:rPr>
            <w:color w:val="0000EE"/>
            <w:u w:val="single"/>
          </w:rPr>
          <w:t>https://www.hl.co.uk/shares/shares-search-results/o/octopus-titan-vct-ord-0.1p</w:t>
        </w:r>
      </w:hyperlink>
      <w:r>
        <w:t xml:space="preserve"> - Hargreaves Lansdown’s share page for Octopus Titan VCT provides a comprehensive investor overview including the fund objective, net asset value figures, latest NAV dates, estimated NAV, the number of holdings and market capitalisation. The page highlights key documents, dividend history and practical information for investors such as eligibility for ISAs and SIPPs. It also displays recent price data and contextual commentary on the VCT’s structure, fee profile and top holdings, making it a reliable source for verifying the trust’s strategy, NAV figures and descriptive company information aimed at retail investors.</w:t>
      </w:r>
      <w:r/>
    </w:p>
    <w:p>
      <w:pPr>
        <w:pStyle w:val="ListNumber"/>
        <w:spacing w:line="240" w:lineRule="auto"/>
        <w:ind w:left="720"/>
      </w:pPr>
      <w:r/>
      <w:hyperlink r:id="rId15">
        <w:r>
          <w:rPr>
            <w:color w:val="0000EE"/>
            <w:u w:val="single"/>
          </w:rPr>
          <w:t>https://www.cnbc.com/quotes/OTV2-GB</w:t>
        </w:r>
      </w:hyperlink>
      <w:r>
        <w:t xml:space="preserve"> - CNBC’s quote page for OTV2‑GB offers a financial summary and real‑time quote data for Octopus Titan VCT, including the 52‑week range (showing a low of GBX 20.00), previous close and recent trading statistics. The page lists key metrics such as market capitalisation, dividend data, average volume and a beta estimate. It also provides a short company profile describing Octopus Titan VCT as a United Kingdom‑based venture capital trust investing in smaller and predominantly unquoted UK companies to generate capital growth and tax‑advantaged dividends, supplying a quick reference for market watchers and investors.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arketbeat.com/instant-alerts/octopus-titan-vct-lonotv2-sets-new-12-month-low-heres-why-2025-08-14/" TargetMode="External"/><Relationship Id="rId10" Type="http://schemas.openxmlformats.org/officeDocument/2006/relationships/hyperlink" Target="https://www.stockmonitor.com/quote/otv2.l/" TargetMode="External"/><Relationship Id="rId11" Type="http://schemas.openxmlformats.org/officeDocument/2006/relationships/hyperlink" Target="https://www.ajbell.co.uk/market-research/LSE%3AOTV2" TargetMode="External"/><Relationship Id="rId12" Type="http://schemas.openxmlformats.org/officeDocument/2006/relationships/hyperlink" Target="https://octopusinvestments.com/our-products/venture-capital-trusts/octopus-titan-vct/" TargetMode="External"/><Relationship Id="rId13" Type="http://schemas.openxmlformats.org/officeDocument/2006/relationships/hyperlink" Target="https://www.hl.co.uk/shares/shares-search-results/o/octopus-titan-vct-ord-0.1p" TargetMode="External"/><Relationship Id="rId14" Type="http://schemas.openxmlformats.org/officeDocument/2006/relationships/hyperlink" Target="https://www.noahwire.com" TargetMode="External"/><Relationship Id="rId15" Type="http://schemas.openxmlformats.org/officeDocument/2006/relationships/hyperlink" Target="https://www.cnbc.com/quotes/OTV2-G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