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Ireland’s community projects receive international inspiration for repair cafes and sustainability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Northern Ireland, individuals and groups committed to environmental improvement are being encouraged to seek support for their community projects, from repair cafés to community gardens and energy reduction activities. According to a recent announcement, funding opportunities are available to help these volunteers make a positive difference in their local areas through initiatives that promote sustainability and community engagement.</w:t>
      </w:r>
      <w:r/>
    </w:p>
    <w:p>
      <w:r/>
      <w:r>
        <w:t>Repair cafés, a growing global movement, are particularly notable as they bring people together to repair broken items rather than discarding them, reducing waste and cutting greenhouse gas emissions. Similar initiatives abroad offer insightful examples. In Portland, Oregon, Repair PDX has facilitated nearly 90 free repair events since 2013, helping more than 4,000 participants fix over 5,000 items, supported by local clean energy community funds. This model not only saves money but also fosters a strong sense of community and environmental stewardship.</w:t>
      </w:r>
      <w:r/>
    </w:p>
    <w:p>
      <w:r/>
      <w:r>
        <w:t>Seattle's Waste-Free Grants program similarly backs local sustainability projects, providing funding to groups like Sustainable Capitol Hill. This organisation runs quarterly repair cafés, encouraging residents to repair rather than replace items, while also promoting tool library memberships and involving seniors as instructors, which builds intergenerational connections and spreads essential repair skills.</w:t>
      </w:r>
      <w:r/>
    </w:p>
    <w:p>
      <w:r/>
      <w:r>
        <w:t>Closer to home, community climate hubs are proposed in areas like Horsham and West Sussex, aiming to replicate this success by offering sustainable living advice alongside repair cafés and educational workshops. These hubs are envisioned as centres that reduce environmental footprints and strengthen community ties, reflecting broader trends observed in cities adopting circular economy principles. Across many urban areas globally, initiatives such as sharing libraries and repair cafés promote extending product lifespans and conserving resources, contributing to waste reduction at the grassroots level.</w:t>
      </w:r>
      <w:r/>
    </w:p>
    <w:p>
      <w:r/>
      <w:r>
        <w:t>Notably, various funding models support these efforts. In Deschutes County, Oregon, the Environmental Center’s Community Innovation Fund offers grants up to $5,000 for waste-reduction projects like repair cafés and community gardens. These financial incentives play a crucial role in turning grassroots ideas into impactful actions that build sustainable, engaged communities.</w:t>
      </w:r>
      <w:r/>
    </w:p>
    <w:p>
      <w:r/>
      <w:r>
        <w:t>The invitation for Northern Ireland’s environmentally committed people to connect with funding programmes aligns with this international context. It opens opportunities for grassroots innovation that can tackle climate challenges locally while drawing on a successful blueprint of repair and community collaboration seen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https://www.standard.co.uk/news/uk/national-lottery-people-northern-ireland-awards-b1247897.html</w:t>
        </w:r>
      </w:hyperlink>
      <w:r>
        <w:t xml:space="preserve"> - Please view link - unable to able to access data</w:t>
      </w:r>
      <w:r/>
    </w:p>
    <w:p>
      <w:pPr>
        <w:pStyle w:val="ListNumber"/>
        <w:spacing w:line="240" w:lineRule="auto"/>
        <w:ind w:left="720"/>
      </w:pPr>
      <w:r/>
      <w:hyperlink r:id="rId10">
        <w:r>
          <w:rPr>
            <w:color w:val="0000EE"/>
            <w:u w:val="single"/>
          </w:rPr>
          <w:t>https://www.portland.gov/bps/cleanenergy/news/2025/3/17/portlands-repair-cafes-are-saving-portlanders-dollars-climate</w:t>
        </w:r>
      </w:hyperlink>
      <w:r>
        <w:t xml:space="preserve"> - Portland's Repair Cafés are community events where volunteers repair various items, preventing waste and reducing greenhouse gas emissions. Since 2013, Repair PDX has hosted nearly 90 free events, serving over 4,000 participants and repairing more than 5,000 items. Supported by the Portland Clean Energy Community Benefits Fund, these cafés promote sustainability and community engagement.</w:t>
      </w:r>
      <w:r/>
    </w:p>
    <w:p>
      <w:pPr>
        <w:pStyle w:val="ListNumber"/>
        <w:spacing w:line="240" w:lineRule="auto"/>
        <w:ind w:left="720"/>
      </w:pPr>
      <w:r/>
      <w:hyperlink r:id="rId12">
        <w:r>
          <w:rPr>
            <w:color w:val="0000EE"/>
            <w:u w:val="single"/>
          </w:rPr>
          <w:t>https://imagine.seattle.gov/utilities/protecting-our-environment/community-programs/waste-free-grants/funded-projects</w:t>
        </w:r>
      </w:hyperlink>
      <w:r>
        <w:t xml:space="preserve"> - Seattle's Waste-Free Grants program funds community projects that promote sustainability. For example, Sustainable Capitol Hill received $6,000 to host quarterly repair cafés, teaching residents how to fix items instead of discarding them. This initiative encourages tool library membership and engages seniors in teaching repair skills, fostering a culture of reuse and reducing waste.</w:t>
      </w:r>
      <w:r/>
    </w:p>
    <w:p>
      <w:pPr>
        <w:pStyle w:val="ListNumber"/>
        <w:spacing w:line="240" w:lineRule="auto"/>
        <w:ind w:left="720"/>
      </w:pPr>
      <w:r/>
      <w:hyperlink r:id="rId15">
        <w:r>
          <w:rPr>
            <w:color w:val="0000EE"/>
            <w:u w:val="single"/>
          </w:rPr>
          <w:t>https://envirocenter.org/programs/rethink-waste-project/what-we-offer/community-innovation-fund/</w:t>
        </w:r>
      </w:hyperlink>
      <w:r>
        <w:t xml:space="preserve"> - The Environmental Center's Community Innovation Fund offers up to $5,000 for projects that reduce waste in Deschutes County, Oregon. Open to businesses, organizations, and individuals, the fund supports initiatives like repair cafés, community gardens, and educational workshops, aiming to foster sustainable practices and community engagement.</w:t>
      </w:r>
      <w:r/>
    </w:p>
    <w:p>
      <w:pPr>
        <w:pStyle w:val="ListNumber"/>
        <w:spacing w:line="240" w:lineRule="auto"/>
        <w:ind w:left="720"/>
      </w:pPr>
      <w:r/>
      <w:hyperlink r:id="rId13">
        <w:r>
          <w:rPr>
            <w:color w:val="0000EE"/>
            <w:u w:val="single"/>
          </w:rPr>
          <w:t>https://www.sussexgreenliving.org.uk/our-ambition/</w:t>
        </w:r>
      </w:hyperlink>
      <w:r>
        <w:t xml:space="preserve"> - Sussex Green Living envisions establishing Community Climate Hubs in Horsham and across West Sussex. These hubs would offer support and advice on sustainable living, including repair cafés, community gardens, and educational workshops, aiming to reduce environmental impact and strengthen community bonds.</w:t>
      </w:r>
      <w:r/>
    </w:p>
    <w:p>
      <w:pPr>
        <w:pStyle w:val="ListNumber"/>
        <w:spacing w:line="240" w:lineRule="auto"/>
        <w:ind w:left="720"/>
      </w:pPr>
      <w:r/>
      <w:hyperlink r:id="rId14">
        <w:r>
          <w:rPr>
            <w:color w:val="0000EE"/>
            <w:u w:val="single"/>
          </w:rPr>
          <w:t>https://twogreenleaves.org/community-and-urban-sustainability/circular-economy-cities/</w:t>
        </w:r>
      </w:hyperlink>
      <w:r>
        <w:t xml:space="preserve"> - Cities embracing the circular economy promote sustainability through initiatives like repair cafés and sharing libraries. These programs encourage repairing items instead of discarding them, extend product lifespans, and foster community collaboration, contributing to resource conservation and waste reduction.</w:t>
      </w:r>
      <w:r/>
    </w:p>
    <w:p>
      <w:pPr>
        <w:pStyle w:val="ListNumber"/>
        <w:spacing w:line="240" w:lineRule="auto"/>
        <w:ind w:left="720"/>
      </w:pPr>
      <w:r/>
      <w:hyperlink r:id="rId11">
        <w:r>
          <w:rPr>
            <w:color w:val="0000EE"/>
            <w:u w:val="single"/>
          </w:rPr>
          <w:t>https://grassrootsfund.org/tools/resources/repair-cafe-0</w:t>
        </w:r>
      </w:hyperlink>
      <w:r>
        <w:t xml:space="preserve"> - Repair Cafés are free meeting places focused on repairing items together. They offer tools, tips, and a global map of communities that have started their own repair cafés, promoting sustainability and reducing waste through community-driven repair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national-lottery-people-northern-ireland-awards-b1247897.html" TargetMode="External"/><Relationship Id="rId10" Type="http://schemas.openxmlformats.org/officeDocument/2006/relationships/hyperlink" Target="https://www.portland.gov/bps/cleanenergy/news/2025/3/17/portlands-repair-cafes-are-saving-portlanders-dollars-climate" TargetMode="External"/><Relationship Id="rId11" Type="http://schemas.openxmlformats.org/officeDocument/2006/relationships/hyperlink" Target="https://grassrootsfund.org/tools/resources/repair-cafe-0" TargetMode="External"/><Relationship Id="rId12" Type="http://schemas.openxmlformats.org/officeDocument/2006/relationships/hyperlink" Target="https://imagine.seattle.gov/utilities/protecting-our-environment/community-programs/waste-free-grants/funded-projects" TargetMode="External"/><Relationship Id="rId13" Type="http://schemas.openxmlformats.org/officeDocument/2006/relationships/hyperlink" Target="https://www.sussexgreenliving.org.uk/our-ambition/" TargetMode="External"/><Relationship Id="rId14" Type="http://schemas.openxmlformats.org/officeDocument/2006/relationships/hyperlink" Target="https://twogreenleaves.org/community-and-urban-sustainability/circular-economy-cities/" TargetMode="External"/><Relationship Id="rId15" Type="http://schemas.openxmlformats.org/officeDocument/2006/relationships/hyperlink" Target="https://envirocenter.org/programs/rethink-waste-project/what-we-offer/community-innovation-f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