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Burberry closes London Fashion Week with a rebellious festival-inspired show amid brand revival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Burberry brought London Fashion Week to a spectacular close by staging its Spring/Summer 2026 show in Perks Field, the private garden of the Prince and Princess of Wales at Kensington Palace. The exclusive event attracted a star-studded guest list, including Sir Elton John, who made a rare appearance accessorised by a red Burberry scarf, supermodel Naomi Campbell in a striking green velvet trouser suit, and a host of British celebrities such as Rosie Huntington-Whiteley, Jonathan Bailey, and Ab Fab stars Jennifer Saunders and Joanna Lumley. The event served not only as a glamorous celebration of fashion but also as a showcase for Burberry’s renewed British heritage identity, cleverly woven into a collection inspired by iconic British music festivals.</w:t>
      </w:r>
      <w:r/>
    </w:p>
    <w:p>
      <w:r/>
      <w:r>
        <w:t>Creative director Daniel Lee’s sixth collection for Burberry drew heavily on the atmosphere and aesthetic of quintessential British summer festivals like Glastonbury and Reading. The runway, set over sand-covered terrain in Kensington Palace Gardens and accompanied by a Black Sabbath soundtrack, emanated a rock-and-roll vibe. The collection was rich in festival-ready garments, including crocheted bralettes, shrunken T-shirts, silk bomber jackets, glossy raincoats, and oversized wax cotton parkas reminiscent of Oasis frontman Liam Gallagher’s style. The iconic Burberry trench coat also featured prominently, presented in various iterations such as turquoise leather, snake print, and the signature green and red house check, updated with bold, modern twists such as chainmail fabric and eclectic prints like tarot cards. This fusion of British cultural heritage with edgy, youthful elements signals a strategic effort to appeal to both long-standing Burberry loyalists and a younger, style-conscious demographic.</w:t>
      </w:r>
      <w:r/>
    </w:p>
    <w:p>
      <w:r/>
      <w:r>
        <w:t>The broader context of Burberry’s revival under new CEO Joshua Schulman, who took the helm in July 2024, is significant in understanding this collection's relevance. Schulman has steered the brand back toward a more globally relatable portrayal of British heritage, moving away from the previously niche aesthetic that had hindered sales. His approach includes a strong focus on storytelling around British culture, integrating well-known British figures into marketing campaigns and runway presentations. This has translated into a clear commercial strategy emphasising classic Burberry staples like trench coats and scarves while experimenting with creative expressions that nod to music culture and youthful rebellion.</w:t>
      </w:r>
      <w:r/>
    </w:p>
    <w:p>
      <w:r/>
      <w:r>
        <w:t>Despite facing financial challenges earlier in the year, including a reported £66 million loss and plans to cut around 1,700 jobs—nearly one-fifth of its workforce—Burberry’s recent performance shows cautious optimism. The company managed to post an adjusted operating profit of £26 million for the financial year 2025, exceeding analyst expectations despite a 6% decline in fourth-quarter sales. These results followed extensive cost-cutting measures and restructuring efforts, including shuttering the night shift at its Yorkshire trench coat factory, reflecting a broader push to streamline operations and improve profitability. The share price has surged post-announcement, doubling in value since May, with the brand currently valued at an estimated £4.5 billion. This financial momentum underscores investor confidence in Burberry’s refreshed direction.</w:t>
      </w:r>
      <w:r/>
    </w:p>
    <w:p>
      <w:r/>
      <w:r>
        <w:t>The spring/summer 2026 show thus represents more than just a fashion highlight; it encapsulates Burberry’s ongoing transformation. By embracing a curated, idealised vision of British festival culture—cleaned up and made luxurious—the brand has found a way to balance tradition with contemporary appeal. This narrative was echoed across London Fashion Week, which also saw innovative presentations from Simone Rocha, Erdem, Roksanda, and Richard Quinn, a week overseen with renewed vigour by Laura Weir, the British Fashion Council’s new chief executive.</w:t>
      </w:r>
      <w:r/>
    </w:p>
    <w:p>
      <w:r/>
      <w:r>
        <w:t>In conclusion, Burberry’s London Fashion Week finale symbolised the brand’s strategic repositioning after turbulent times, marrying its iconic heritage with modern cultural influences. The integration of British music festival motifs, high-profile celebrity endorsements, and a revitalised creative vision under Daniel Lee and Joshua Schulman’s leadership indicates a brand intent on not only reclaiming its place in luxury fashion but doing so with a distinctive, youthful authenticity that resonates globally.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https://www.dailymail.co.uk/tvshowbiz/article-15123831/Burberry-bounces-huge-job-losses-sanitised-festivalwear-Iconic-designer-brings-London-Fashion-Week-close-star-studded-row.html?ns_mchannel=rss&amp;ns_campaign=1490&amp;ito=1490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https://www.reuters.com/lifestyle/burberry-riffs-music-festival-fashion-crochet-heavy-summer-collection-2025-09-22/</w:t>
        </w:r>
      </w:hyperlink>
      <w:r>
        <w:t xml:space="preserve"> - Burberry's Spring/Summer 2026 collection at London Fashion Week drew inspiration from British music festival culture. Held in Kensington Palace Gardens, the show featured a sand-covered runway and a Black Sabbath soundtrack, reinforcing the rock-and-roll atmosphere. Creative director Daniel Lee's sixth collection incorporated bohemian and mod influences, showcasing crochet dresses, fringed jackets, metallic finishes, and bright acid tones like pink, yellow, and green. Signature Burberry elements such as the trench coat and check pattern were updated with modern twists, including chainmail fabric and bold prints like snakeskin and tarot cards. The collection also reflected the brand’s renewed strategic focus under CEO Joshua Schulman, who has emphasized coherent storytelling around British culture and heritage, particularly through its marketing and runway shows. Fashion experts noted the brand’s commitment to its core identity while appealing to a younger clientele by blending tradition with edgy, music-influenced aesthetics. According to buyers, the show underlined Burberry's recommitment to its iconic styles while creatively reimagining them for the modern era. (</w:t>
      </w:r>
      <w:hyperlink r:id="rId17">
        <w:r>
          <w:rPr>
            <w:color w:val="0000EE"/>
            <w:u w:val="single"/>
          </w:rPr>
          <w:t>reuters.com</w:t>
        </w:r>
      </w:hyperlink>
      <w:r>
        <w:t>)</w:t>
      </w:r>
      <w:r/>
    </w:p>
    <w:p>
      <w:pPr>
        <w:pStyle w:val="ListNumber"/>
        <w:spacing w:line="240" w:lineRule="auto"/>
        <w:ind w:left="720"/>
      </w:pPr>
      <w:r/>
      <w:hyperlink r:id="rId12">
        <w:r>
          <w:rPr>
            <w:color w:val="0000EE"/>
            <w:u w:val="single"/>
          </w:rPr>
          <w:t>https://www.reuters.com/business/media-telecom/burberry-test-revival-london-fashion-week-runway-2025-09-18/</w:t>
        </w:r>
      </w:hyperlink>
      <w:r>
        <w:t xml:space="preserve"> - Burberry is set to test its revitalization efforts at London Fashion Week, showcasing new designs under CEO Joshua Schulman’s leadership. Schulman, who took over in July 2024, has steered the brand toward a more globally relatable depiction of British heritage, moving away from what he called a “niche aesthetic.” The strategy includes returning to classic Burberry styles, exemplified by traditional trench coats, and aligning design with commercial objectives. Creative Director Daniel Lee's role has evolved under Schulman, leading to speculation about his future with the brand. The company's refreshed marketing features prominent British figures like Olivia Colman and Liam Gallagher and taps into cultural moments such as the Glastonbury festival. Its visibility also reached global politics when U.S. First Lady Melania Trump wore a Burberry trench coat upon arrival in the UK. Investor confidence has grown, with share prices rising 50% since Schulman's arrival and staff cuts of 20%. Despite seven consecutive quarters of declining like-for-like sales, the latest figures show only a 1% year-over-year drop, and analysts expect a return to growth soon, particularly in the crucial autumn and winter months. (</w:t>
      </w:r>
      <w:hyperlink r:id="rId18">
        <w:r>
          <w:rPr>
            <w:color w:val="0000EE"/>
            <w:u w:val="single"/>
          </w:rPr>
          <w:t>reuters.com</w:t>
        </w:r>
      </w:hyperlink>
      <w:r>
        <w:t>)</w:t>
      </w:r>
      <w:r/>
    </w:p>
    <w:p>
      <w:pPr>
        <w:pStyle w:val="ListNumber"/>
        <w:spacing w:line="240" w:lineRule="auto"/>
        <w:ind w:left="720"/>
      </w:pPr>
      <w:r/>
      <w:hyperlink r:id="rId10">
        <w:r>
          <w:rPr>
            <w:color w:val="0000EE"/>
            <w:u w:val="single"/>
          </w:rPr>
          <w:t>https://www.marieclaire.co.uk/fashion/live/london-fashion-week-live-2025</w:t>
        </w:r>
      </w:hyperlink>
      <w:r>
        <w:t xml:space="preserve"> - London Fashion Week Spring/Summer 2026 kicked off with high energy and creativity, as top designers and industry icons showcased their latest visions. Harris Reed opened with baroque-meets-modern designs, while the British Fashion Council’s new CEO, Laura Weir, delivered a powerful speech emphasizing inclusivity, creativity, and fashion as a vital cultural force. Mithridate’s show at the Royal Opera House featured a celebrity-packed front row, including Asa Butterfield and Ellie Bamber. Bora Aksu brought "doily dressing" to life with doll-like lace designs, and Labrum’s Foday Dumbuya blended fashion and music for a show about cultural unity. Patrick McDowell emotionally honored his grandmother’s influence with digital passports sharing garment stories. Jerry Hall starred in “The Gift” for Completed Works, highlighting fashion's emotional resonance. Naomi Campbell surprised attendees by opening Richard Quinn’s long-awaited show in a glamorous gown. Kent &amp; Curwen brought spring vibes with bubble skirts and live piano, while Tove and Pandora introduced a minimalist, neurodiversity-inspired accessory line. (</w:t>
      </w:r>
      <w:hyperlink r:id="rId19">
        <w:r>
          <w:rPr>
            <w:color w:val="0000EE"/>
            <w:u w:val="single"/>
          </w:rPr>
          <w:t>marieclaire.co.uk</w:t>
        </w:r>
      </w:hyperlink>
      <w:r>
        <w:t>)</w:t>
      </w:r>
      <w:r/>
    </w:p>
    <w:p>
      <w:pPr>
        <w:pStyle w:val="ListNumber"/>
        <w:spacing w:line="240" w:lineRule="auto"/>
        <w:ind w:left="720"/>
      </w:pPr>
      <w:r/>
      <w:hyperlink r:id="rId13">
        <w:r>
          <w:rPr>
            <w:color w:val="0000EE"/>
            <w:u w:val="single"/>
          </w:rPr>
          <w:t>https://www.theguardian.com/business/2025/may/14/burberry-may-cut-1700-jobs-globally-to-reduce-costs-as-profits-fall</w:t>
        </w:r>
      </w:hyperlink>
      <w:r>
        <w:t xml:space="preserve"> - Burberry has recorded a £66m loss, down from a profit of £383m. The company announced plans to cut around 1,700 jobs worldwide by 2027, including removing the entire night shift at its Yorkshire raincoat factory, as part of efforts to reduce costs. The cuts are expected to affect almost a fifth of its staff. CEO Joshua Schulman stated that most of the cuts would be at the group’s head offices around the world, led by London, but jobs would also go by reorganising staff rotas in stores and dropping one shift at its trench-coat factory in Castleford. The company has struggled in recent years due to a weak luxury market and a series of short-lived attempts to revive the brand with different designers. Schulman, the former boss of the US fashion brand Coach, was hired to turn around its fortunes. (</w:t>
      </w:r>
      <w:hyperlink r:id="rId20">
        <w:r>
          <w:rPr>
            <w:color w:val="0000EE"/>
            <w:u w:val="single"/>
          </w:rPr>
          <w:t>theguardian.com</w:t>
        </w:r>
      </w:hyperlink>
      <w:r>
        <w:t>)</w:t>
      </w:r>
      <w:r/>
    </w:p>
    <w:p>
      <w:pPr>
        <w:pStyle w:val="ListNumber"/>
        <w:spacing w:line="240" w:lineRule="auto"/>
        <w:ind w:left="720"/>
      </w:pPr>
      <w:r/>
      <w:hyperlink r:id="rId14">
        <w:r>
          <w:rPr>
            <w:color w:val="0000EE"/>
            <w:u w:val="single"/>
          </w:rPr>
          <w:t>https://www.reuters.com/business/retail-consumer/burberry-full-year-profit-beats-expectations-2025-05-14/</w:t>
        </w:r>
      </w:hyperlink>
      <w:r>
        <w:t xml:space="preserve"> - Burberry announced it will cut approximately 1,700 jobs, or around 20% of its global workforce, primarily in office roles, as part of a strategic turnaround led by new CEO Joshua Schulman. The cost-cutting measure includes shutting the night shift at the Castleford trench coat factory in England due to overproduction. Schulman, previously of Coach and Jimmy Choo, took over last year and has refocused the brand on promoting British heritage and signature items like trench coats and scarves. This marks a shift from previous attempts to reposition Burberry at the high-luxury end, which struggled financially. The company edged out a £26 million adjusted operating profit for financial year 2025, surpassing analyst expectations despite a 6% drop in fourth-quarter sales. The U.S., a key growth market accounting for 19% of sales, shows weakening consumer spending, posing challenges to Schulman's strategy. The company's shares rose 8% following the announcement. Burberry's full-year revenue reached £2.461 billion, slightly above forecasts, reflecting cautious optimism in the brand’s renewed direction. (</w:t>
      </w:r>
      <w:hyperlink r:id="rId21">
        <w:r>
          <w:rPr>
            <w:color w:val="0000EE"/>
            <w:u w:val="single"/>
          </w:rPr>
          <w:t>reuters.com</w:t>
        </w:r>
      </w:hyperlink>
      <w:r>
        <w:t>)</w:t>
      </w:r>
      <w:r/>
    </w:p>
    <w:p>
      <w:pPr>
        <w:pStyle w:val="ListNumber"/>
        <w:spacing w:line="240" w:lineRule="auto"/>
        <w:ind w:left="720"/>
      </w:pPr>
      <w:r/>
      <w:hyperlink r:id="rId15">
        <w:r>
          <w:rPr>
            <w:color w:val="0000EE"/>
            <w:u w:val="single"/>
          </w:rPr>
          <w:t>https://www.reuters.com/business/retail-consumer/burberry-fullyear-profit-beats-expectations-4043890</w:t>
        </w:r>
      </w:hyperlink>
      <w:r>
        <w:t xml:space="preserve"> - Burberry reported stronger-than-expected fourth-quarter sales and full-year adjusted operating profit, pointing to early signs of brand momentum under CEO Joshua Schulman’s turnaround strategy. The company also expanded its cost-cutting measures and indicated that these could include reductions in people-related costs, potentially affecting around 1,700 jobs worldwide. Burberry’s shares popped more than 7% after the market open in London. For the financial year ending March 29, the British luxury label posted an adjusted operating profit of £26 million, narrowly avoiding a loss. The company raised its cost-saving target for FY26, aiming for an annualised run-rate of £80 million, up from £40 million previously. This increase will be supported in part by higher restructuring charges, now expected at £50 million versus a prior estimate of £20 million. Burberry expects the additional savings to be driven by lower operating expenses, including more efficient spending in procurement and real estate, as well as reduced people-related costs, "which could impact around 1,700 roles globally over the life of the programme, subject to consultation where applicable." (</w:t>
      </w:r>
      <w:hyperlink r:id="rId22">
        <w:r>
          <w:rPr>
            <w:color w:val="0000EE"/>
            <w:u w:val="single"/>
          </w:rPr>
          <w:t>investing.com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23831/Burberry-bounces-huge-job-losses-sanitised-festivalwear-Iconic-designer-brings-London-Fashion-Week-close-star-studded-row.html?ns_mchannel=rss&amp;ns_campaign=1490&amp;ito=1490" TargetMode="External"/><Relationship Id="rId10" Type="http://schemas.openxmlformats.org/officeDocument/2006/relationships/hyperlink" Target="https://www.marieclaire.co.uk/fashion/live/london-fashion-week-live-2025" TargetMode="External"/><Relationship Id="rId11" Type="http://schemas.openxmlformats.org/officeDocument/2006/relationships/hyperlink" Target="https://www.reuters.com/lifestyle/burberry-riffs-music-festival-fashion-crochet-heavy-summer-collection-2025-09-22/" TargetMode="External"/><Relationship Id="rId12" Type="http://schemas.openxmlformats.org/officeDocument/2006/relationships/hyperlink" Target="https://www.reuters.com/business/media-telecom/burberry-test-revival-london-fashion-week-runway-2025-09-18/" TargetMode="External"/><Relationship Id="rId13" Type="http://schemas.openxmlformats.org/officeDocument/2006/relationships/hyperlink" Target="https://www.theguardian.com/business/2025/may/14/burberry-may-cut-1700-jobs-globally-to-reduce-costs-as-profits-fall" TargetMode="External"/><Relationship Id="rId14" Type="http://schemas.openxmlformats.org/officeDocument/2006/relationships/hyperlink" Target="https://www.reuters.com/business/retail-consumer/burberry-full-year-profit-beats-expectations-2025-05-14/" TargetMode="External"/><Relationship Id="rId15" Type="http://schemas.openxmlformats.org/officeDocument/2006/relationships/hyperlink" Target="https://www.reuters.com/business/retail-consumer/burberry-fullyear-profit-beats-expectations-4043890" TargetMode="External"/><Relationship Id="rId16" Type="http://schemas.openxmlformats.org/officeDocument/2006/relationships/hyperlink" Target="https://www.noahwire.com" TargetMode="External"/><Relationship Id="rId17" Type="http://schemas.openxmlformats.org/officeDocument/2006/relationships/hyperlink" Target="https://www.reuters.com/lifestyle/burberry-riffs-music-festival-fashion-crochet-heavy-summer-collection-2025-09-22/?utm_source=openai" TargetMode="External"/><Relationship Id="rId18" Type="http://schemas.openxmlformats.org/officeDocument/2006/relationships/hyperlink" Target="https://www.reuters.com/business/media-telecom/burberry-test-revival-london-fashion-week-runway-2025-09-18/?utm_source=openai" TargetMode="External"/><Relationship Id="rId19" Type="http://schemas.openxmlformats.org/officeDocument/2006/relationships/hyperlink" Target="https://www.marieclaire.co.uk/fashion/live/london-fashion-week-live-2025?utm_source=openai" TargetMode="External"/><Relationship Id="rId20" Type="http://schemas.openxmlformats.org/officeDocument/2006/relationships/hyperlink" Target="https://www.theguardian.com/business/2025/may/14/burberry-may-cut-1700-jobs-globally-to-reduce-costs-as-profits-fall?utm_source=openai" TargetMode="External"/><Relationship Id="rId21" Type="http://schemas.openxmlformats.org/officeDocument/2006/relationships/hyperlink" Target="https://www.reuters.com/business/retail-consumer/burberry-full-year-profit-beats-expectations-2025-05-14/?utm_source=openai" TargetMode="External"/><Relationship Id="rId22" Type="http://schemas.openxmlformats.org/officeDocument/2006/relationships/hyperlink" Target="https://www.investing.com/news/earnings/burberry-2025-profit-tops-forecasts-cost-cuts-ramped-up-amid-turnaround-404389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