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CTM's Sleep Space platform expands to North America, promising significant cost savings and streamlined bookings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Corporate Travel Management (CTM) has launched its enhanced Sleep Space hotel platform in North America, marking a significant milestone in its aggressive global expansion strategy. Initially introduced in Australia and New Zealand, where it facilitated over 900,000 room bookings with rates averaging 13 percent below the market average, Sleep Space now extends its reach to key business hubs such as New York, Los Angeles, Toronto, London, Mexico City, and Paris. According to the announcement, this platform gives corporate travellers direct access to hotel rooms, bypassing third-party markups, and aims to drastically reduce costs associated with corporate hotel bookings.</w:t>
      </w:r>
      <w:r/>
    </w:p>
    <w:p>
      <w:r/>
      <w:r>
        <w:t>Sleep Space is designed to simplify the corporate travel hotel booking process by promoting direct connections between hotels and businesses. This approach not only offers better rates — on average 13 percent below typical market prices — but also supports hotels by reducing the cost of distribution and ensuring they reach a highly engaged corporate audience. For business travellers arriving in major metropolitan areas, the platform promises a smoother, cost-effective booking experience accessible through CTM’s Lightning online booking tool, with integration via Concur expected by the end of the year. This expanded access should improve booking efficiency and make it easier for corporate travellers to manage their stays within one centralised system.</w:t>
      </w:r>
      <w:r/>
    </w:p>
    <w:p>
      <w:r/>
      <w:r>
        <w:t>One of the platform’s standout features is its ability to improve travel compliance and reduce booking leakage, a challenge that often increases corporate travel costs. By leveraging direct hotel partnerships integrated into CTM’s existing booking tools, businesses can ensure employees book within approved corporate policies, improving budget control and simplifying management. This reduction in out-of-policy bookings helps companies optimise their travel spend while still offering quality accommodation options. The result is less administrative burden for travel managers and more consistent adherence to company travel policies.</w:t>
      </w:r>
      <w:r/>
    </w:p>
    <w:p>
      <w:r/>
      <w:r>
        <w:t>CTM’s expansion into the North American market represents a major step forward in its goal to refine corporate travel management. With Sleep Space’s presence in lucrative business centres spanning continents, the platform is poised to benefit a broad spectrum of corporate clients by lowering costs and enhancing the booking experience. Partnerships with major booking platforms such as Lightning and Concur expand the platform’s accessibility, reflecting a wider trend in the travel industry towards sustainable, cost-efficient travel solutions. As the demand for smarter travel management tools grows, Sleep Space emerges as a competitive option that not only cuts costs but also simplifies the corporate travel ecosystem.</w:t>
      </w:r>
      <w:r/>
    </w:p>
    <w:p>
      <w:r/>
      <w:r>
        <w:t>While primarily targeted at corporate travellers, Sleep Space's streamlined booking and cost reduction benefits may extend to tourists and other travellers visiting major global cities. The platform’s model suggests a potential for more affordable, efficient hotel access beyond the business sector, which could enhance travel experiences in cities like London or Paris for all types of visitors. For companies, this platform represents a smarter approach to travel booking — enabling quick, budget-conscious reservations that conform to corporate policies, whether for meetings in Mexico City or retreats in Europe.</w:t>
      </w:r>
      <w:r/>
    </w:p>
    <w:p>
      <w:r/>
      <w:r>
        <w:t>Looking ahead, Sleep Space’s global rollout indicates a broader vision to transform corporate travel management. By integrating more deeply with online booking tools and expanding into new regions, CTM aims to establish its platform as an essential resource for companies seeking to optimise travel spend while delivering convenience and control. According to CTM, Sleep Space is not merely a cost-saving tool but a comprehensive solution to improve travel efficiency, compliance, and user experience in the corporate world.</w:t>
      </w:r>
      <w:r/>
    </w:p>
    <w:p>
      <w:r/>
      <w:r>
        <w:t>This move comes as the corporate travel industry increasingly seeks innovative platforms to manage growing travel volumes and expenses. Competitors such as Roomex and Corpay Lodging offer alternative solutions featuring extensive hotel networks and cost management tools, underscoring the competitive and evolving nature of this sector. Meanwhile, industry players like SiteMinder continue to provide broad hotel distribution technology, highlighting the complexity and fragmentation of hotel booking services. CTM's Sleep Space, integrated within its wider Global Hotel Program offering over 48,000 properties in 200 countries, reflects a strategic effort to consolidate and streamline corporate travel hotel bookings under a single, efficient platform.</w:t>
      </w:r>
      <w:r/>
    </w:p>
    <w:p>
      <w:r/>
      <w:r>
        <w:t>Ultimately, Sleep Space's expansion may redefine corporate travel hotel booking by delivering better rates, improving compliance, and simplifying management—a compelling proposition for multinational companies operating across major business capitals worldwide.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[4]</w:t>
        </w:r>
      </w:hyperlink>
      <w:r>
        <w:t xml:space="preserve">, </w:t>
      </w:r>
      <w:hyperlink r:id="rId14">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8gFBVV95cUxPWE11dkV4elh1ZzlmbWkyVl9PVFVfVi0yRTRwWV9JQlFzTno4OGRIRDUxVWt0QnctbW13UTVVN2NkalNrbjdkZ0I2R090UXoxX2gxUzNubkpaVG5wV3Q4a2c3MWhYYXpybUFMaFRJUmxkU0pjSHI1Sm8wcWpTQVBzbmE0WXo4V1NOZzgyU3llZjZfN2xWMFQ0Z2tpZmFLeEM3YkhBdXNsOVdmQXdpSUpVNVhLS25Gbk81QVBOSFJVMWg4NEdpQzlXTEpFN1FobEhOS1pYN0xVSXA2aUNqdGhtY3dSTWdxUW5NUGZRV1ZqQ1R4Zw?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https://www.businesstravelnews.com/Distribution/CTM-Makes-Hotel-Platform-Content-Available-in-North-America</w:t>
        </w:r>
      </w:hyperlink>
      <w:r>
        <w:t xml:space="preserve"> - Corporate Travel Management (CTM) has expanded its Sleep Space hotel commerce platform into North America, marking the first phase of a global expansion. Initially launched in Australia and New Zealand, Sleep Space has facilitated over 900,000 room bookings with rates averaging 13% below the market average. The platform is now accessible through CTM's Lightning online booking tool and will be available via Concur by the end of the year. This expansion aims to provide better rates and a more seamless booking experience for corporate clients.</w:t>
      </w:r>
      <w:r/>
    </w:p>
    <w:p>
      <w:pPr>
        <w:pStyle w:val="ListNumber"/>
        <w:spacing w:line="240" w:lineRule="auto"/>
        <w:ind w:left="720"/>
      </w:pPr>
      <w:r/>
      <w:hyperlink r:id="rId11">
        <w:r>
          <w:rPr>
            <w:color w:val="0000EE"/>
            <w:u w:val="single"/>
          </w:rPr>
          <w:t>https://www.roomex.com/en-us/</w:t>
        </w:r>
      </w:hyperlink>
      <w:r>
        <w:t xml:space="preserve"> - Roomex is a corporate travel management platform designed to streamline workforce travel, accommodation, and expenses. It offers access to over 2 million hotels worldwide, with no travel management fees. The platform provides in-depth analytics to monitor travel spend and traveller activity, and features best-in-class support to assist with travel bookings and management. Roomex is tailored for workforce travellers, ensuring efficient and cost-effective travel management solutions.</w:t>
      </w:r>
      <w:r/>
    </w:p>
    <w:p>
      <w:pPr>
        <w:pStyle w:val="ListNumber"/>
        <w:spacing w:line="240" w:lineRule="auto"/>
        <w:ind w:left="720"/>
      </w:pPr>
      <w:r/>
      <w:hyperlink r:id="rId13">
        <w:r>
          <w:rPr>
            <w:color w:val="0000EE"/>
            <w:u w:val="single"/>
          </w:rPr>
          <w:t>https://www.siteminder.com/</w:t>
        </w:r>
      </w:hyperlink>
      <w:r>
        <w:t xml:space="preserve"> - SiteMinder is a global travel technology company headquartered in Sydney, Australia, offering an e-commerce platform that enables hotels to sell rooms on their own websites and through third-party channels. The company integrates with over 230 hotel property management systems and 350 third-party platforms, serving 47,000 hotel customers worldwide. SiteMinder went public on the Australian Securities Exchange in November 2021, marking a significant milestone in its growth and expansion.</w:t>
      </w:r>
      <w:r/>
    </w:p>
    <w:p>
      <w:pPr>
        <w:pStyle w:val="ListNumber"/>
        <w:spacing w:line="240" w:lineRule="auto"/>
        <w:ind w:left="720"/>
      </w:pPr>
      <w:r/>
      <w:hyperlink r:id="rId12">
        <w:r>
          <w:rPr>
            <w:color w:val="0000EE"/>
            <w:u w:val="single"/>
          </w:rPr>
          <w:t>https://www.corpaylodging.com/</w:t>
        </w:r>
      </w:hyperlink>
      <w:r>
        <w:t xml:space="preserve"> - Corpay Lodging, formerly known as CLC Lodging, provides corporate travel management solutions with no signup or monthly fees. The platform offers exclusive, pre-negotiated hotel discounts with a Best Price Guarantee, flexible booking options, and 24/7 traveller support. Corpay Lodging aims to simplify workforce travel by streamlining reservation management, reporting, and reconciliation, helping companies save over $540 million annually on their preferred hotel brands.</w:t>
      </w:r>
      <w:r/>
    </w:p>
    <w:p>
      <w:pPr>
        <w:pStyle w:val="ListNumber"/>
        <w:spacing w:line="240" w:lineRule="auto"/>
        <w:ind w:left="720"/>
      </w:pPr>
      <w:r/>
      <w:hyperlink r:id="rId14">
        <w:r>
          <w:rPr>
            <w:color w:val="0000EE"/>
            <w:u w:val="single"/>
          </w:rPr>
          <w:t>https://www.ctmpartnerprogram.com/global-hotel-program/</w:t>
        </w:r>
      </w:hyperlink>
      <w:r>
        <w:t xml:space="preserve"> - The CTM Global Hotel Program offers corporate clients access to exclusively negotiated corporate room rates and a wide range of value-added experiences at more than 48,000 properties in over 200 countries. The program is part of CTM's Partner Program, which enables independent travel agencies to leverage CTM's global buying power and supplier partnerships to deliver enhanced value and choice for their corporate customers.</w:t>
      </w:r>
      <w:r/>
    </w:p>
    <w:p>
      <w:pPr>
        <w:pStyle w:val="ListNumber"/>
        <w:spacing w:line="240" w:lineRule="auto"/>
        <w:ind w:left="720"/>
      </w:pPr>
      <w:r/>
      <w:hyperlink r:id="rId14">
        <w:r>
          <w:rPr>
            <w:color w:val="0000EE"/>
            <w:u w:val="single"/>
          </w:rPr>
          <w:t>https://www.ctmpartnerprogram.com/global-hotel-program/</w:t>
        </w:r>
      </w:hyperlink>
      <w:r>
        <w:t xml:space="preserve"> - The CTM Global Hotel Program delivers unbeatable value for corporate travel programs and enhanced experiences for every business traveller, with access to exclusively negotiated corporate room rates and a wide range of value-added experiences at more than 48,000 properties in over 200 countries around the globe.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8gFBVV95cUxPWE11dkV4elh1ZzlmbWkyVl9PVFVfVi0yRTRwWV9JQlFzTno4OGRIRDUxVWt0QnctbW13UTVVN2NkalNrbjdkZ0I2R090UXoxX2gxUzNubkpaVG5wV3Q4a2c3MWhYYXpybUFMaFRJUmxkU0pjSHI1Sm8wcWpTQVBzbmE0WXo4V1NOZzgyU3llZjZfN2xWMFQ0Z2tpZmFLeEM3YkhBdXNsOVdmQXdpSUpVNVhLS25Gbk81QVBOSFJVMWg4NEdpQzlXTEpFN1FobEhOS1pYN0xVSXA2aUNqdGhtY3dSTWdxUW5NUGZRV1ZqQ1R4Zw?oc=5&amp;hl=en-US&amp;gl=US&amp;ceid=US:en" TargetMode="External"/><Relationship Id="rId10" Type="http://schemas.openxmlformats.org/officeDocument/2006/relationships/hyperlink" Target="https://www.businesstravelnews.com/Distribution/CTM-Makes-Hotel-Platform-Content-Available-in-North-America" TargetMode="External"/><Relationship Id="rId11" Type="http://schemas.openxmlformats.org/officeDocument/2006/relationships/hyperlink" Target="https://www.roomex.com/en-us/" TargetMode="External"/><Relationship Id="rId12" Type="http://schemas.openxmlformats.org/officeDocument/2006/relationships/hyperlink" Target="https://www.corpaylodging.com/" TargetMode="External"/><Relationship Id="rId13" Type="http://schemas.openxmlformats.org/officeDocument/2006/relationships/hyperlink" Target="https://www.siteminder.com/" TargetMode="External"/><Relationship Id="rId14" Type="http://schemas.openxmlformats.org/officeDocument/2006/relationships/hyperlink" Target="https://www.ctmpartnerprogram.com/global-hotel-program/"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