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Baixing Intelligence secures multi-million RMB pre-A funding to revolutionise Chinese foreign trade with AI agents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Baixing Intelligence, a pioneering Chinese company specialising in AI Agents tailored for the foreign trade sector, has successfully closed a Pre-A round of financing amounting to tens of millions of RMB. This funding round was led by GSR Ventures, a notable American venture capital firm with a strong investment focus in China, alongside contributions from Yuanshu Venture Capital and other investors. According to Baixing Intelligence, the capital raised will be directed towards enhancing research and development efforts as well as accelerating market expansion.</w:t>
      </w:r>
      <w:r/>
    </w:p>
    <w:p>
      <w:r/>
      <w:r>
        <w:t>The company asserts that it is the first in China to develop AI Agents specifically for the vertical foreign trade industry, aiming to support Chinese enterprises in their global outreach efforts. Its suite of AI foreign trade employees, including products christened Zoe, David, and Lisa, integrates the entire foreign trade marketing workflow into fully automated processes. These AI agents undertake tasks autonomously, such as market analysis, customer discovery, precise outreach, and follow-up conversions, requiring no human intervention. Baixing’s proprietary graph neural network recommendation algorithm purportedly empowers the AI to conduct continuous learning and real-time strategy adjustments, optimising sales outreach and customer engagement dynamically.</w:t>
      </w:r>
      <w:r/>
    </w:p>
    <w:p>
      <w:r/>
      <w:r>
        <w:t>This innovation comes amid a broader trend in 2024 where tech giants like OpenAI and Anthropic have propelled the practical deployment of AI Agent technologies across various verticals including programming and customer service. Industry players like Cursor and Sierra have reportedly reached over $100 million in annual recurring revenue with AI-driven solutions, highlighting the burgeoning commercial potential of automated agents. Baixing Intelligence positions the foreign trade sector—challenged by high marketing and labour costs—as ripe for disruption through AI automation.</w:t>
      </w:r>
      <w:r/>
    </w:p>
    <w:p>
      <w:r/>
      <w:r>
        <w:t>Baixing Intelligence highlights compelling case studies demonstrating the efficacy of their AI Agents. For instance, an industrial air purification equipment supplier, previously hindered by dispersed buyers and inefficient marketing spend, reportedly achieved orders totaling 12 million RMB with an initial investment under 60,000 RMB. The company claims this led to an 80% reduction in marketing costs and halved the front-end manpower requirements. Similarly, a hotel building energy-saving film company, struggling with limited startup funds and manpower, reduced labour costs by 70%, completed three overseas orders, and rapidly expanded into European, American, and Australian markets within three months using Baixing's AI systems.</w:t>
      </w:r>
      <w:r/>
    </w:p>
    <w:p>
      <w:r/>
      <w:r>
        <w:t>The team behind Baixing Intelligence includes founder and CEO Han Mei, who brings a decade of foreign trade experience and has held senior roles at Alibaba's Alipay international credit card division as well as COO duties at Hello Inc. The R&amp;D contingent comprises top graduates and seasoned engineers from prestigious institutions and leading internet companies such as Alibaba, ByteDance, and Tencent. Their service team possesses over 15 years of foreign trade industry experience to assist enterprises in fine-tuning AI models for optimal business scenario fit.</w:t>
      </w:r>
      <w:r/>
    </w:p>
    <w:p>
      <w:r/>
      <w:r>
        <w:t>Zhu Xiaohu, Managing Director at GSR Ventures, expressed optimism about Baixing Intelligence’s vision. Speaking about the investment, he noted the team's profound understanding of foreign trade customer needs and their capability to rapidly implement large-model technologies to deliver high-value, customised AI solutions. Zhu highlighted the significance of such innovations for small and medium-sized enterprises seeking global expansion, emphasising Baixing Intelligence's potential to efficiently address pain points through deep vertical expertise combined with strong commercialisation ability.</w:t>
      </w:r>
      <w:r/>
    </w:p>
    <w:p>
      <w:r/>
      <w:r>
        <w:t>As AI adoption accelerates across global industries, Baixing Intelligence's efforts exemplify how sector-specific AI agents can unlock operational efficiencies and cost savings. While still in the early stages of commercial deployment, Baixing’s technology presents a notable example of AI-driven transformation tailored to the nuances of the complex foreign trade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0">
        <w:r>
          <w:rPr>
            <w:color w:val="0000EE"/>
            <w:u w:val="single"/>
          </w:rPr>
          <w:t>[5]</w:t>
        </w:r>
      </w:hyperlink>
      <w:r>
        <w:t xml:space="preserve">, </w:t>
      </w:r>
      <w:hyperlink r:id="rId10">
        <w:r>
          <w:rPr>
            <w:color w:val="0000EE"/>
            <w:u w:val="single"/>
          </w:rPr>
          <w:t>[7]</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https://eu.36kr.com/en/p/3485773937433473</w:t>
        </w:r>
      </w:hyperlink>
      <w:r>
        <w:t xml:space="preserve"> - Please view link - unable to able to access data</w:t>
      </w:r>
      <w:r/>
    </w:p>
    <w:p>
      <w:pPr>
        <w:pStyle w:val="ListNumber"/>
        <w:spacing w:line="240" w:lineRule="auto"/>
        <w:ind w:left="720"/>
      </w:pPr>
      <w:r/>
      <w:hyperlink r:id="rId9">
        <w:r>
          <w:rPr>
            <w:color w:val="0000EE"/>
            <w:u w:val="single"/>
          </w:rPr>
          <w:t>https://eu.36kr.com/en/p/3485773937433473</w:t>
        </w:r>
      </w:hyperlink>
      <w:r>
        <w:t xml:space="preserve"> - Baixing Intelligence, a Chinese company specialising in AI Agents for foreign trade, has secured tens of millions of RMB in a Pre-A round of financing led by GSR Ventures, with participation from Yuanshu Venture Capital. The funds will bolster R&amp;D and market expansion. Baixing's AI Agents, including Zoe, David, and Lisa, automate the foreign trade marketing workflow, addressing challenges like customer acquisition and high costs. These agents autonomously handle tasks such as market analysis, customer discovery, and follow-up conversions, offering low-cost, customised solutions for Chinese companies expanding globally.</w:t>
      </w:r>
      <w:r/>
    </w:p>
    <w:p>
      <w:pPr>
        <w:pStyle w:val="ListNumber"/>
        <w:spacing w:line="240" w:lineRule="auto"/>
        <w:ind w:left="720"/>
      </w:pPr>
      <w:r/>
      <w:hyperlink r:id="rId10">
        <w:r>
          <w:rPr>
            <w:color w:val="0000EE"/>
            <w:u w:val="single"/>
          </w:rPr>
          <w:t>https://en.wikipedia.org/wiki/GSR_Ventures</w:t>
        </w:r>
      </w:hyperlink>
      <w:r>
        <w:t xml:space="preserve"> - GSR Ventures is an American venture capital firm based in Menlo Park, California, with additional offices in China and Singapore. Founded in 2004, it primarily focuses on investments in China. The firm has a history of strategic partnerships and has raised multiple funds, including a $75 million debut fund in 2005. GSR Ventures has invested in various sectors, including technology and healthcare, and has a significant presence in the venture capital landscape.</w:t>
      </w:r>
      <w:r/>
    </w:p>
    <w:p>
      <w:pPr>
        <w:pStyle w:val="ListNumber"/>
        <w:spacing w:line="240" w:lineRule="auto"/>
        <w:ind w:left="720"/>
      </w:pPr>
      <w:r/>
      <w:hyperlink r:id="rId9">
        <w:r>
          <w:rPr>
            <w:color w:val="0000EE"/>
            <w:u w:val="single"/>
          </w:rPr>
          <w:t>https://eu.36kr.com/en/p/3485773937433473</w:t>
        </w:r>
      </w:hyperlink>
      <w:r>
        <w:t xml:space="preserve"> - Baixing Intelligence, a Chinese company specialising in AI Agents for foreign trade, has secured tens of millions of RMB in a Pre-A round of financing led by GSR Ventures, with participation from Yuanshu Venture Capital. The funds will bolster R&amp;D and market expansion. Baixing's AI Agents, including Zoe, David, and Lisa, automate the foreign trade marketing workflow, addressing challenges like customer acquisition and high costs. These agents autonomously handle tasks such as market analysis, customer discovery, and follow-up conversions, offering low-cost, customised solutions for Chinese companies expanding globally.</w:t>
      </w:r>
      <w:r/>
    </w:p>
    <w:p>
      <w:pPr>
        <w:pStyle w:val="ListNumber"/>
        <w:spacing w:line="240" w:lineRule="auto"/>
        <w:ind w:left="720"/>
      </w:pPr>
      <w:r/>
      <w:hyperlink r:id="rId10">
        <w:r>
          <w:rPr>
            <w:color w:val="0000EE"/>
            <w:u w:val="single"/>
          </w:rPr>
          <w:t>https://en.wikipedia.org/wiki/GSR_Ventures</w:t>
        </w:r>
      </w:hyperlink>
      <w:r>
        <w:t xml:space="preserve"> - GSR Ventures is an American venture capital firm based in Menlo Park, California, with additional offices in China and Singapore. Founded in 2004, it primarily focuses on investments in China. The firm has a history of strategic partnerships and has raised multiple funds, including a $75 million debut fund in 2005. GSR Ventures has invested in various sectors, including technology and healthcare, and has a significant presence in the venture capital landscape.</w:t>
      </w:r>
      <w:r/>
    </w:p>
    <w:p>
      <w:pPr>
        <w:pStyle w:val="ListNumber"/>
        <w:spacing w:line="240" w:lineRule="auto"/>
        <w:ind w:left="720"/>
      </w:pPr>
      <w:r/>
      <w:hyperlink r:id="rId9">
        <w:r>
          <w:rPr>
            <w:color w:val="0000EE"/>
            <w:u w:val="single"/>
          </w:rPr>
          <w:t>https://eu.36kr.com/en/p/3485773937433473</w:t>
        </w:r>
      </w:hyperlink>
      <w:r>
        <w:t xml:space="preserve"> - Baixing Intelligence, a Chinese company specialising in AI Agents for foreign trade, has secured tens of millions of RMB in a Pre-A round of financing led by GSR Ventures, with participation from Yuanshu Venture Capital. The funds will bolster R&amp;D and market expansion. Baixing's AI Agents, including Zoe, David, and Lisa, automate the foreign trade marketing workflow, addressing challenges like customer acquisition and high costs. These agents autonomously handle tasks such as market analysis, customer discovery, and follow-up conversions, offering low-cost, customised solutions for Chinese companies expanding globally.</w:t>
      </w:r>
      <w:r/>
    </w:p>
    <w:p>
      <w:pPr>
        <w:pStyle w:val="ListNumber"/>
        <w:spacing w:line="240" w:lineRule="auto"/>
        <w:ind w:left="720"/>
      </w:pPr>
      <w:r/>
      <w:hyperlink r:id="rId10">
        <w:r>
          <w:rPr>
            <w:color w:val="0000EE"/>
            <w:u w:val="single"/>
          </w:rPr>
          <w:t>https://en.wikipedia.org/wiki/GSR_Ventures</w:t>
        </w:r>
      </w:hyperlink>
      <w:r>
        <w:t xml:space="preserve"> - GSR Ventures is an American venture capital firm based in Menlo Park, California, with additional offices in China and Singapore. Founded in 2004, it primarily focuses on investments in China. The firm has a history of strategic partnerships and has raised multiple funds, including a $75 million debut fund in 2005. GSR Ventures has invested in various sectors, including technology and healthcare, and has a significant presence in the venture capital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485773937433473" TargetMode="External"/><Relationship Id="rId10" Type="http://schemas.openxmlformats.org/officeDocument/2006/relationships/hyperlink" Target="https://en.wikipedia.org/wiki/GSR_Venture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