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sets ambitious plan to build three new towns before next election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made a firm commitment to address England’s housing shortage by pledging to begin the construction of three new towns before the next general election. This initiative forms a cornerstone of the party’s broader vision to build 1.5 million new homes by 2029, a target aimed at revitalising the economy and tackling the longstanding housing crisis. Housing Secretary Steve Reed is expected to outline these plans in a keynote speech at Labour’s annual party conference, emphasising lessons learned from post-war government-led housing booms.</w:t>
      </w:r>
      <w:r/>
    </w:p>
    <w:p>
      <w:r/>
      <w:r>
        <w:t>The New Towns Taskforce has identified 12 potential locations for these new developments, spanning from standalone settlements to expansions of existing towns and urban regeneration projects. The three most promising sites are Tempsford in Bedfordshire, Leeds South Bank, and Crews Hill in north London. Other noteworthy candidate locations include areas in Cheshire, South Gloucestershire, East Devon, Plymouth, and Manchester. Each new town is designed to house at least 10,000 homes, with the collective developments potentially delivering 300,000 homes across England over the coming decades.</w:t>
      </w:r>
      <w:r/>
    </w:p>
    <w:p>
      <w:r/>
      <w:r>
        <w:t>Labour’s approach harks back to the post-World War Two era, when Clement Attlee’s government pioneered new towns like Stevenage, Crawley, and Welwyn Garden City to rehouse families displaced by bomb damage. Today's new towns will utilise development corporations akin to those early models, with special planning powers including compulsory land purchase and the ability to grant planning permissions tailored to fast-track construction. The government has also accepted the taskforce’s recommendation that no less than 40% of the homes should be affordable, addressing longstanding issues of housing accessibility.</w:t>
      </w:r>
      <w:r/>
    </w:p>
    <w:p>
      <w:r/>
      <w:r>
        <w:t>Alongside housing construction, the plan includes investing in essential infrastructure — GP surgeries, schools, green spaces, libraries, and transport links will be integrated into the new communities. The newly formed New Towns Unit will spearhead both public and private investment, aiming to create sustainable and well-serviced environments. Deputy Labour leader Angela Rayner has underscored the importance of holding developers accountable and ensuring that green spaces and community facilities are integral to the design.</w:t>
      </w:r>
      <w:r/>
    </w:p>
    <w:p>
      <w:r/>
      <w:r>
        <w:t>The commitment to begin work on these towns before the election follows announcements made by senior Labour figures over the past year, including Rayner’s pledge on unveiling site selections within the first year of a Labour government. Over 100 potential locations were initially considered, reflecting a broad national focus that includes the overcrowded South East and the Midlands — areas around Nottingham, Stafford, and Northampton have been highlighted as strategic growth zones. Prime Minister Sir Keir Starmer has reiterated the party’s ambition to deliver the largest housebuilding programme since the post-war period, positioning the promise of new towns as a practical solution to the crisis of distant homeownership dreams for many families.</w:t>
      </w:r>
      <w:r/>
    </w:p>
    <w:p>
      <w:r/>
      <w:r>
        <w:t>However, challenges remain. The construction industry warns of significant pressures, including rising costs and increased taxation that could impede progress. Government figures released recently reveal that planning approvals for new homes have hit record lows during Labour’s first year in office, suggesting that political promises will demand effective, coordinated action to overcome bureaucratic and economic obstacles.</w:t>
      </w:r>
      <w:r/>
    </w:p>
    <w:p>
      <w:r/>
      <w:r>
        <w:t>The announcement arrives amid a turbulent political backdrop, with Labour under scrutiny for its leadership direction and competing pressures from opposition parties such as Reform UK. Starmer has escalated his criticism of rivals, positioning Labour’s housing agenda as part of a broader plan to counter division and decline. The success of this ambitious building programme could be pivotal in defining the party’s electoral appeal.</w:t>
      </w:r>
      <w:r/>
    </w:p>
    <w:p>
      <w:r/>
      <w:r>
        <w:t>In sum, Labour’s pledge to build a new generation of towns represents a strategic attempt to learn from historic housing initiatives while responding to contemporary economic and social realities. If realised, these developments have the potential to reshape housing availability in England, but implementation will require navigating financial, environmental, and political complexities.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https://www.bbc.com/news/articles/cly1geen679o?at_medium=RSS&amp;at_campaign=rss</w:t>
        </w:r>
      </w:hyperlink>
      <w:r>
        <w:t xml:space="preserve"> - Please view link - unable to able to access data</w:t>
      </w:r>
      <w:r/>
    </w:p>
    <w:p>
      <w:pPr>
        <w:pStyle w:val="ListNumber"/>
        <w:spacing w:line="240" w:lineRule="auto"/>
        <w:ind w:left="720"/>
      </w:pPr>
      <w:r/>
      <w:hyperlink r:id="rId14">
        <w:r>
          <w:rPr>
            <w:color w:val="0000EE"/>
            <w:u w:val="single"/>
          </w:rPr>
          <w:t>https://www.theguardian.com/politics/article/2024/may/20/labour-aim-reveal-new-town-sites-first-year-power</w:t>
        </w:r>
      </w:hyperlink>
      <w:r>
        <w:t xml:space="preserve"> - In May 2024, Angela Rayner, Labour's deputy leader and shadow housing secretary, announced that a Labour government would aim to announce sites for new towns within a year of taking office. The plan includes building homes on these sites by the end of the first term and strongly supporting private developers who create high-quality and affordable housing. The initiative is part of Labour's broader commitment to construct 1.5 million new homes over five years.</w:t>
      </w:r>
      <w:r/>
    </w:p>
    <w:p>
      <w:pPr>
        <w:pStyle w:val="ListNumber"/>
        <w:spacing w:line="240" w:lineRule="auto"/>
        <w:ind w:left="720"/>
      </w:pPr>
      <w:r/>
      <w:hyperlink r:id="rId11">
        <w:r>
          <w:rPr>
            <w:color w:val="0000EE"/>
            <w:u w:val="single"/>
          </w:rPr>
          <w:t>https://www.bbc.com/news/articles/cly7kn4z399o</w:t>
        </w:r>
      </w:hyperlink>
      <w:r>
        <w:t xml:space="preserve"> - In February 2025, Housing Minister Matthew Pennycook pledged that work on a number of new towns would begin before the next general election. Over 100 locations across England were put forward, with most proposals aiming to extend existing towns or cities, alongside a smaller number of new standalone settlements. Each new town is intended to have at least 10,000 homes, contributing towards Labour's 1.5 million five-year housebuilding target.</w:t>
      </w:r>
      <w:r/>
    </w:p>
    <w:p>
      <w:pPr>
        <w:pStyle w:val="ListNumber"/>
        <w:spacing w:line="240" w:lineRule="auto"/>
        <w:ind w:left="720"/>
      </w:pPr>
      <w:r/>
      <w:hyperlink r:id="rId13">
        <w:r>
          <w:rPr>
            <w:color w:val="0000EE"/>
            <w:u w:val="single"/>
          </w:rPr>
          <w:t>https://www.reuters.com/world/uk/uk-labour-promises-new-towns-tackle-housing-shortage-2024-05-20/</w:t>
        </w:r>
      </w:hyperlink>
      <w:r>
        <w:t xml:space="preserve"> - In May 2024, the UK Labour Party committed to creating 'new towns' in collaboration with the private sector to address a housing shortage by building 1.5 million new homes nationwide. This initiative comes ahead of a national election where housing has become a critical issue. Deputy leader Angela Rayner emphasized accountability for developers and the integration of green spaces and essential facilities in these new towns.</w:t>
      </w:r>
      <w:r/>
    </w:p>
    <w:p>
      <w:pPr>
        <w:pStyle w:val="ListNumber"/>
        <w:spacing w:line="240" w:lineRule="auto"/>
        <w:ind w:left="720"/>
      </w:pPr>
      <w:r/>
      <w:hyperlink r:id="rId12">
        <w:r>
          <w:rPr>
            <w:color w:val="0000EE"/>
            <w:u w:val="single"/>
          </w:rPr>
          <w:t>https://www.theguardian.com/society/2025/feb/12/up-to-12-new-towns-will-be-under-construction-in-england-by-next-election-says-starmer</w:t>
        </w:r>
      </w:hyperlink>
      <w:r>
        <w:t xml:space="preserve"> - In February 2025, Prime Minister Keir Starmer announced that up to 12 new towns would be under construction by the next election. Over 100 potential locations in England were identified as part of the government's promise to deliver the largest housebuilding programme since the post-war era. Each new town is intended to have the potential for at least 10,000 homes with accompanying infrastructure.</w:t>
      </w:r>
      <w:r/>
    </w:p>
    <w:p>
      <w:pPr>
        <w:pStyle w:val="ListNumber"/>
        <w:spacing w:line="240" w:lineRule="auto"/>
        <w:ind w:left="720"/>
      </w:pPr>
      <w:r/>
      <w:hyperlink r:id="rId10">
        <w:r>
          <w:rPr>
            <w:color w:val="0000EE"/>
            <w:u w:val="single"/>
          </w:rPr>
          <w:t>https://www.standard.co.uk/news/politics/angela-rayner-keir-starmer-prime-minister-government-british-b1210834.html</w:t>
        </w:r>
      </w:hyperlink>
      <w:r>
        <w:t xml:space="preserve"> - In February 2025, Prime Minister Sir Keir Starmer and Deputy Prime Minister Angela Rayner revealed that work on a host of new towns would begin across the country before the next election, with British workers leading construction. More than 100 potential locations have been suggested for new towns in England, each with the potential for 10,000 or more homes, contributing towards the 1.5 million the government has pledged to build.</w:t>
      </w:r>
      <w:r/>
    </w:p>
    <w:p>
      <w:pPr>
        <w:pStyle w:val="ListNumber"/>
        <w:spacing w:line="240" w:lineRule="auto"/>
        <w:ind w:left="720"/>
      </w:pPr>
      <w:r/>
      <w:hyperlink r:id="rId15">
        <w:r>
          <w:rPr>
            <w:color w:val="0000EE"/>
            <w:u w:val="single"/>
          </w:rPr>
          <w:t>https://www.theguardian.com/politics/article/2024/may/21/labour-to-focus-on-midlands-in-plan-for-new-towns</w:t>
        </w:r>
      </w:hyperlink>
      <w:r>
        <w:t xml:space="preserve"> - In May 2024, planning experts considered areas near Nottingham, Stafford, and Northampton for Labour's new towns initiative. The Midlands is likely to be a focus, alongside England's overcrowded south-east. Labour's deputy leader, Angela Rayner, stated that an independent taskforce would choose the right sites for 'a new generation of new towns', with a list of projects to be announced within the first year of a Starmer-led government.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ly1geen679o?at_medium=RSS&amp;at_campaign=rss" TargetMode="External"/><Relationship Id="rId10" Type="http://schemas.openxmlformats.org/officeDocument/2006/relationships/hyperlink" Target="https://www.standard.co.uk/news/politics/angela-rayner-keir-starmer-prime-minister-government-british-b1210834.html" TargetMode="External"/><Relationship Id="rId11" Type="http://schemas.openxmlformats.org/officeDocument/2006/relationships/hyperlink" Target="https://www.bbc.com/news/articles/cly7kn4z399o" TargetMode="External"/><Relationship Id="rId12" Type="http://schemas.openxmlformats.org/officeDocument/2006/relationships/hyperlink" Target="https://www.theguardian.com/society/2025/feb/12/up-to-12-new-towns-will-be-under-construction-in-england-by-next-election-says-starmer" TargetMode="External"/><Relationship Id="rId13" Type="http://schemas.openxmlformats.org/officeDocument/2006/relationships/hyperlink" Target="https://www.reuters.com/world/uk/uk-labour-promises-new-towns-tackle-housing-shortage-2024-05-20/" TargetMode="External"/><Relationship Id="rId14" Type="http://schemas.openxmlformats.org/officeDocument/2006/relationships/hyperlink" Target="https://www.theguardian.com/politics/article/2024/may/20/labour-aim-reveal-new-town-sites-first-year-power" TargetMode="External"/><Relationship Id="rId15" Type="http://schemas.openxmlformats.org/officeDocument/2006/relationships/hyperlink" Target="https://www.theguardian.com/politics/article/2024/may/21/labour-to-focus-on-midlands-in-plan-for-new-tow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