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Selfridges blames disappearance of tax-free shopping for 7 per cent sales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Selfridges has attributed a 7 per cent decline in sales over the past year to the UK government's decision to abolish tax-free shopping for international tourists, a move believed to have deterred high-spending visitors. The department store chain, with prominent locations in London, Manchester, and Birmingham, reported sales falling to £774.6 million in the 48 weeks leading to January 4. The company singled out the loss of VAT-free shopping, introduced in January 2021, as a key factor behind "reduced numbers of international visitors coming to the UK and shopping in Selfridges."</w:t>
      </w:r>
      <w:r/>
    </w:p>
    <w:p>
      <w:r/>
      <w:r>
        <w:t>Industry insiders have highlighted how this policy change has made the UK less attractive to wealthy shoppers, particularly those interested in luxury goods, who once viewed British stores as prime shopping destinations. Data prior to the removal showed that in 2019 alone, 162,000 tourists from outside the EU sought VAT refunds in the UK. Since the tax break ended, a significant proportion of these tourists have shifted their spending to European cities, such as Paris, Milan, and Madrid, where tax-free shopping remains available. This migration has contributed to a 36% increase in international spending across continental Europe since 2019, benefiting countries like France and Italy the most.</w:t>
      </w:r>
      <w:r/>
    </w:p>
    <w:p>
      <w:r/>
      <w:r>
        <w:t>The impact on London’s retail sector has been especially pronounced. Despite an overall rebound in tourist numbers, spending in the West End is reported to be 19% lower than in 2019, with particularly large declines among affluent visitors from the Middle East. This shortfall creates what some have called a “spending gap,” significantly hurting local businesses that once relied heavily on international luxury tourists. In monetary terms, the West End alone has suffered a £310 million revenue loss in the first half of this year, marking a 40% increase in losses from the previous year. These financial blows are causing many retailers to reconsider staffing levels and investment plans, with more than 80% reporting that the absence of tax-free shopping has directly damaged their trading performance.</w:t>
      </w:r>
      <w:r/>
    </w:p>
    <w:p>
      <w:r/>
      <w:r>
        <w:t>Selfridges itself is responding to these pressures by planning a reduction of approximately 70 jobs, reflecting about 2% of its global workforce. The company linked this decision directly to the decline in international sales attributed to the discontinued tax refund scheme. Beyond the tax issue, Selfridges has also faced challenges from global supply chain disruptions and rising operational costs, compounding the difficulties in maintaining its previous sales momentum.</w:t>
      </w:r>
      <w:r/>
    </w:p>
    <w:p>
      <w:r/>
      <w:r>
        <w:t>The call to reverse the abolition of tax-free shopping is gaining traction among business leaders. Over 500 UK executives have backed a campaign led by the Daily Mail, arguing that reinstating the tax-free scheme would not only revive tourist spending but also boost Britain's wider economy by attracting more affluent international visitors back to its retail hubs. While government discussions on this matter continue, the retail sector remains keenly aware of the competitive disadvantage they face compared to European counterparts that still offer VAT-free shopping, highlighting the broader implications for the UK’s global retail appeal.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https://www.dailymail.co.uk/money/markets/article-15153457/Selfridges-blames-tourist-tax-deterring-international-shoppers-sales-plunge.html?ns_mchannel=rss&amp;ns_campaign=1490&amp;ito=1490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https://www.scmp.com/news/world/europe/article/3262049/post-brexit-thousands-shoppers-swapped-london-paris-milan-and-madrid-tourist-tax</w:t>
        </w:r>
      </w:hyperlink>
      <w:r>
        <w:t xml:space="preserve"> - Following Brexit, the UK ended the tax-free shopping incentive for tourists in 2021, leading to a significant decline in international visitors seeking VAT refunds in the UK. Data from 2019 showed 162,000 tourists from outside the EU sought VAT refunds in the UK, but now a fifth of those travellers are claiming rebates in other parts of the EU, where the tax break still applies. This shift has resulted in a 36% increase in international spending in continental Europe since 2019, with France and Italy benefiting the most. The absence of tax-free shopping in the UK has made it a less attractive destination for wealthy visitors looking for luxury goods. (</w:t>
      </w:r>
      <w:hyperlink r:id="rId17">
        <w:r>
          <w:rPr>
            <w:color w:val="0000EE"/>
            <w:u w:val="single"/>
          </w:rPr>
          <w:t>scmp.com</w:t>
        </w:r>
      </w:hyperlink>
      <w:r>
        <w:t>)</w:t>
      </w:r>
      <w:r/>
    </w:p>
    <w:p>
      <w:pPr>
        <w:pStyle w:val="ListNumber"/>
        <w:spacing w:line="240" w:lineRule="auto"/>
        <w:ind w:left="720"/>
      </w:pPr>
      <w:r/>
      <w:hyperlink r:id="rId13">
        <w:r>
          <w:rPr>
            <w:color w:val="0000EE"/>
            <w:u w:val="single"/>
          </w:rPr>
          <w:t>https://www.standard.co.uk/business/foreign-shoppers-west-end-tourist-tax-vat-free-shopping-jeremy-hunt-budget-growth-retail-b1139406.html</w:t>
        </w:r>
      </w:hyperlink>
      <w:r>
        <w:t xml:space="preserve"> - The removal of tax-free shopping for foreign tourists has led to a significant decline in spending in London's West End. Despite a recovery in tourist numbers, spending was 19% down compared to 2019, with the most notable impact among affluent visitors from Middle Eastern countries. This decline has created a 'spending gap' in central London, prompting calls for the reinstatement of tax-free shopping to boost the UK's economy. (</w:t>
      </w:r>
      <w:hyperlink r:id="rId18">
        <w:r>
          <w:rPr>
            <w:color w:val="0000EE"/>
            <w:u w:val="single"/>
          </w:rPr>
          <w:t>standard.co.uk</w:t>
        </w:r>
      </w:hyperlink>
      <w:r>
        <w:t>)</w:t>
      </w:r>
      <w:r/>
    </w:p>
    <w:p>
      <w:pPr>
        <w:pStyle w:val="ListNumber"/>
        <w:spacing w:line="240" w:lineRule="auto"/>
        <w:ind w:left="720"/>
      </w:pPr>
      <w:r/>
      <w:hyperlink r:id="rId10">
        <w:r>
          <w:rPr>
            <w:color w:val="0000EE"/>
            <w:u w:val="single"/>
          </w:rPr>
          <w:t>https://www.theindustry.fashion/selfridges-sales-drop-amid-weak-consumer-confidence-and-drop-in-tourist-spending/</w:t>
        </w:r>
      </w:hyperlink>
      <w:r>
        <w:t xml:space="preserve"> - Selfridges reported a 7% decline in annual sales, attributing the downturn to reduced international tourist spending on luxury goods and weakened consumer confidence. The retailer highlighted the impact of the UK's decision to end tax-free shopping for international visitors, making the country less appealing for high-spending tourists. Additionally, global supply chain disruptions and rising costs have further affected performance. (</w:t>
      </w:r>
      <w:hyperlink r:id="rId19">
        <w:r>
          <w:rPr>
            <w:color w:val="0000EE"/>
            <w:u w:val="single"/>
          </w:rPr>
          <w:t>theindustry.fashion</w:t>
        </w:r>
      </w:hyperlink>
      <w:r>
        <w:t>)</w:t>
      </w:r>
      <w:r/>
    </w:p>
    <w:p>
      <w:pPr>
        <w:pStyle w:val="ListNumber"/>
        <w:spacing w:line="240" w:lineRule="auto"/>
        <w:ind w:left="720"/>
      </w:pPr>
      <w:r/>
      <w:hyperlink r:id="rId15">
        <w:r>
          <w:rPr>
            <w:color w:val="0000EE"/>
            <w:u w:val="single"/>
          </w:rPr>
          <w:t>https://www.retailgazette.co.uk/blog/2024/05/selfridges-jobs-tax-free/</w:t>
        </w:r>
      </w:hyperlink>
      <w:r>
        <w:t xml:space="preserve"> - In response to the loss of tax-free shopping and decreased luxury spending, Selfridges announced plans to cut approximately 70 jobs, representing a 2% reduction in its overall headcount. The company cited the absence of a tax-free shopping scheme in the UK as a significant factor impacting international sales, leading to the proposed redundancies. (</w:t>
      </w:r>
      <w:hyperlink r:id="rId20">
        <w:r>
          <w:rPr>
            <w:color w:val="0000EE"/>
            <w:u w:val="single"/>
          </w:rPr>
          <w:t>retailgazette.co.uk</w:t>
        </w:r>
      </w:hyperlink>
      <w:r>
        <w:t>)</w:t>
      </w:r>
      <w:r/>
    </w:p>
    <w:p>
      <w:pPr>
        <w:pStyle w:val="ListNumber"/>
        <w:spacing w:line="240" w:lineRule="auto"/>
        <w:ind w:left="720"/>
      </w:pPr>
      <w:r/>
      <w:hyperlink r:id="rId14">
        <w:r>
          <w:rPr>
            <w:color w:val="0000EE"/>
            <w:u w:val="single"/>
          </w:rPr>
          <w:t>https://www.standard.co.uk/business/west-end-tourist-tax-vat-free-shopping-rishi-sunak-b1244790.html</w:t>
        </w:r>
      </w:hyperlink>
      <w:r>
        <w:t xml:space="preserve"> - The abolition of VAT-free shopping for foreign visitors has resulted in a £310 million loss for London's West End in the first half of the year, marking a 40% increase from the previous year. This financial impact has led to businesses reviewing staffing and investment decisions, with over 80% reporting direct damage to trading performance due to the lack of tax-free shopping. (</w:t>
      </w:r>
      <w:hyperlink r:id="rId21">
        <w:r>
          <w:rPr>
            <w:color w:val="0000EE"/>
            <w:u w:val="single"/>
          </w:rPr>
          <w:t>standard.co.uk</w:t>
        </w:r>
      </w:hyperlink>
      <w:r>
        <w:t>)</w:t>
      </w:r>
      <w:r/>
    </w:p>
    <w:p>
      <w:pPr>
        <w:pStyle w:val="ListNumber"/>
        <w:spacing w:line="240" w:lineRule="auto"/>
        <w:ind w:left="720"/>
      </w:pPr>
      <w:r/>
      <w:hyperlink r:id="rId12">
        <w:r>
          <w:rPr>
            <w:color w:val="0000EE"/>
            <w:u w:val="single"/>
          </w:rPr>
          <w:t>https://www.euronews.com/business/2024/09/19/uks-loss-is-europes-gain-as-overseas-visitors-swap-mayfair-for-milan</w:t>
        </w:r>
      </w:hyperlink>
      <w:r>
        <w:t xml:space="preserve"> - The UK's removal of tax-free shopping has led wealthy international tourists to shift their spending to European cities like Paris and Milan, where such incentives remain. Data indicates that 34,000 tourists have redirected their tax-free shopping from the UK, with France and Italy attracting more than two-thirds of these travellers. This trend has resulted in a 36% increase in international spending in continental Europe since 2019. (</w:t>
      </w:r>
      <w:hyperlink r:id="rId22">
        <w:r>
          <w:rPr>
            <w:color w:val="0000EE"/>
            <w:u w:val="single"/>
          </w:rPr>
          <w:t>euronews.com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53457/Selfridges-blames-tourist-tax-deterring-international-shoppers-sales-plunge.html?ns_mchannel=rss&amp;ns_campaign=1490&amp;ito=1490" TargetMode="External"/><Relationship Id="rId10" Type="http://schemas.openxmlformats.org/officeDocument/2006/relationships/hyperlink" Target="https://www.theindustry.fashion/selfridges-sales-drop-amid-weak-consumer-confidence-and-drop-in-tourist-spending/" TargetMode="External"/><Relationship Id="rId11" Type="http://schemas.openxmlformats.org/officeDocument/2006/relationships/hyperlink" Target="https://www.scmp.com/news/world/europe/article/3262049/post-brexit-thousands-shoppers-swapped-london-paris-milan-and-madrid-tourist-tax" TargetMode="External"/><Relationship Id="rId12" Type="http://schemas.openxmlformats.org/officeDocument/2006/relationships/hyperlink" Target="https://www.euronews.com/business/2024/09/19/uks-loss-is-europes-gain-as-overseas-visitors-swap-mayfair-for-milan" TargetMode="External"/><Relationship Id="rId13" Type="http://schemas.openxmlformats.org/officeDocument/2006/relationships/hyperlink" Target="https://www.standard.co.uk/business/foreign-shoppers-west-end-tourist-tax-vat-free-shopping-jeremy-hunt-budget-growth-retail-b1139406.html" TargetMode="External"/><Relationship Id="rId14" Type="http://schemas.openxmlformats.org/officeDocument/2006/relationships/hyperlink" Target="https://www.standard.co.uk/business/west-end-tourist-tax-vat-free-shopping-rishi-sunak-b1244790.html" TargetMode="External"/><Relationship Id="rId15" Type="http://schemas.openxmlformats.org/officeDocument/2006/relationships/hyperlink" Target="https://www.retailgazette.co.uk/blog/2024/05/selfridges-jobs-tax-free/" TargetMode="External"/><Relationship Id="rId16" Type="http://schemas.openxmlformats.org/officeDocument/2006/relationships/hyperlink" Target="https://www.noahwire.com" TargetMode="External"/><Relationship Id="rId17" Type="http://schemas.openxmlformats.org/officeDocument/2006/relationships/hyperlink" Target="https://www.scmp.com/news/world/europe/article/3262049/post-brexit-thousands-shoppers-swapped-london-paris-milan-and-madrid-tourist-tax?utm_source=openai" TargetMode="External"/><Relationship Id="rId18" Type="http://schemas.openxmlformats.org/officeDocument/2006/relationships/hyperlink" Target="https://www.standard.co.uk/business/foreign-shoppers-west-end-tourist-tax-vat-free-shopping-jeremy-hunt-budget-growth-retail-b1139406.html?utm_source=openai" TargetMode="External"/><Relationship Id="rId19" Type="http://schemas.openxmlformats.org/officeDocument/2006/relationships/hyperlink" Target="https://www.theindustry.fashion/selfridges-sales-drop-amid-weak-consumer-confidence-and-drop-in-tourist-spending/?utm_source=openai" TargetMode="External"/><Relationship Id="rId20" Type="http://schemas.openxmlformats.org/officeDocument/2006/relationships/hyperlink" Target="https://www.retailgazette.co.uk/blog/2024/05/selfridges-jobs-tax-free/?utm_source=openai" TargetMode="External"/><Relationship Id="rId21" Type="http://schemas.openxmlformats.org/officeDocument/2006/relationships/hyperlink" Target="https://www.standard.co.uk/business/west-end-tourist-tax-vat-free-shopping-rishi-sunak-b1244790.html?utm_source=openai" TargetMode="External"/><Relationship Id="rId22" Type="http://schemas.openxmlformats.org/officeDocument/2006/relationships/hyperlink" Target="https://www.euronews.com/business/2024/09/19/uks-loss-is-europes-gain-as-overseas-visitors-swap-mayfair-for-mil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