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 Laude’s $450 million acquisition of Markmonitor signals a disruptive shift in corporate domain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 Laude, a London-based corporate domain services provider, is set to acquire Markmonitor from Newfold Digital in a landmark transaction valued at approximately $450 million. This deal marks a significant development in the often under-the-radar corporate domain management industry, which plays a crucial role in safeguarding digital assets and brand identities for large enterprises worldwide.</w:t>
      </w:r>
      <w:r/>
    </w:p>
    <w:p>
      <w:r/>
      <w:r>
        <w:t>Headquartered in London, Com Laude has built a reputation over 25 years as a specialist registrar focused on security-conscious domain management tailored to brand owners. The acquisition of Markmonitor, a Boise-based firm with a client portfolio spanning 2,000 organisations across 80 countries, is poised to greatly extend Com Laude’s reach and enhance its expertise in protecting corporate online assets. The merger promises to consolidate capabilities in corporate domain protection and online brand security, with the combined entity focusing on developing innovative, AI-powered services aimed at elevating digital brand protection.</w:t>
      </w:r>
      <w:r/>
    </w:p>
    <w:p>
      <w:r/>
      <w:r>
        <w:t>Benjamin Crawford, CEO of Com Laude, emphasised the strategic value of the acquisition, stating that the merged company will be uniquely positioned to help companies manage their domain names, internet infrastructure, security, online brand protection, and compliance more effectively. Stu Homan will continue to lead Markmonitor within the new organisational structure, signalling a continuity of service for existing clients.</w:t>
      </w:r>
      <w:r/>
    </w:p>
    <w:p>
      <w:r/>
      <w:r>
        <w:t>From Newfold Digital’s perspective, the sale of Markmonitor is a deliberate strategy to narrow its focus on its most prominent brands, specifically Bluehost and Network Solutions. Serving nearly seven million customers globally, Newfold aims to concentrate its resources and growth efforts on its web hosting and retail registrar segments. Sharon Rowlands, CEO of Newfold Digital, highlighted that this move strengthens the company’s ability to accelerate growth and provide greater customer value within these key brands.</w:t>
      </w:r>
      <w:r/>
    </w:p>
    <w:p>
      <w:r/>
      <w:r>
        <w:t>Newfold Digital’s decision also reflects a broader industry trend that sees companies focusing on mass-market, AI-driven tools for website creation and online presence management. Their emphasis appears to be on capturing a larger, small business customer base, as opposed to maintaining a niche registrar focused primarily on large corporate clients. This pivot is both strategic and defensive, given the intense competition in the web hosting sector where low-cost and free hosting providers constantly challenge larger firms.</w:t>
      </w:r>
      <w:r/>
    </w:p>
    <w:p>
      <w:r/>
      <w:r>
        <w:t>As for Com Laude, while acquiring Markmonitor enhances its scale and prestige, it also presents the challenge of integrating two specialised brands without losing the personalised service that has been integral to its identity. The consolidation in such a niche but vital space could raise concerns over reduced choices for corporate clients seeking independent domain services.</w:t>
      </w:r>
      <w:r/>
    </w:p>
    <w:p>
      <w:r/>
      <w:r>
        <w:t>The deal, backed by PX3 Partners, Com Laude’s private equity owner, is subject to customary closing conditions and regulatory approvals, with completion expected in late 2025. The acquisition is set to create a global leader in corporate domain management, combining advanced bespoke services with a vast international client base—all underscored by a shared commitment to enhancing online brand security through innovative AI solutions.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https://www.techradar.com/pro/bluehost-owner-offloads-business-domain-registrar-markmonitor-to-focus-on-its-web-hosting-segment-and-its-seven-million-customers</w:t>
        </w:r>
      </w:hyperlink>
      <w:r>
        <w:t xml:space="preserve"> - Please view link - unable to able to access data</w:t>
      </w:r>
      <w:r/>
    </w:p>
    <w:p>
      <w:pPr>
        <w:pStyle w:val="ListNumber"/>
        <w:spacing w:line="240" w:lineRule="auto"/>
        <w:ind w:left="720"/>
      </w:pPr>
      <w:r/>
      <w:hyperlink r:id="rId11">
        <w:r>
          <w:rPr>
            <w:color w:val="0000EE"/>
            <w:u w:val="single"/>
          </w:rPr>
          <w:t>https://www.markmonitor.com/news/com-laude-to-acquire-markmonitor/</w:t>
        </w:r>
      </w:hyperlink>
      <w:r>
        <w:t xml:space="preserve"> - On 24 September 2025, Com Laude, a London-based corporate domain services provider, announced its acquisition of Markmonitor from Newfold Digital. This $450 million deal aims to create a global leader in corporate domain management, combining Com Laude's expertise in security-conscious domain management with Markmonitor's extensive client base across 80 countries. The merger is expected to enhance services for corporate clients, focusing on AI-based solutions and online brand protection. Benjamin Crawford, CEO of Com Laude, will lead the combined entity, with Stu Homan remaining as Head of Markmonitor.</w:t>
      </w:r>
      <w:r/>
    </w:p>
    <w:p>
      <w:pPr>
        <w:pStyle w:val="ListNumber"/>
        <w:spacing w:line="240" w:lineRule="auto"/>
        <w:ind w:left="720"/>
      </w:pPr>
      <w:r/>
      <w:hyperlink r:id="rId12">
        <w:r>
          <w:rPr>
            <w:color w:val="0000EE"/>
            <w:u w:val="single"/>
          </w:rPr>
          <w:t>https://www.prnewswire.com/news-releases/com-laude-to-acquire-markmonitor-in-a-landmark-transaction-302564572.html</w:t>
        </w:r>
      </w:hyperlink>
      <w:r>
        <w:t xml:space="preserve"> - Com Laude, a London-headquartered corporate domain services provider, has entered into an agreement to acquire Markmonitor from Newfold Digital in a transaction valued at approximately $450 million. This acquisition aims to create a leading global provider of corporate domain management services, combining Com Laude's advanced tools and bespoke services with Markmonitor's extensive client base across 80 countries. The merger is expected to enhance customer service and develop innovative AI-based solutions for corporate clients. The transaction is subject to customary closing conditions and regulatory approvals.</w:t>
      </w:r>
      <w:r/>
    </w:p>
    <w:p>
      <w:pPr>
        <w:pStyle w:val="ListNumber"/>
        <w:spacing w:line="240" w:lineRule="auto"/>
        <w:ind w:left="720"/>
      </w:pPr>
      <w:r/>
      <w:hyperlink r:id="rId10">
        <w:r>
          <w:rPr>
            <w:color w:val="0000EE"/>
            <w:u w:val="single"/>
          </w:rPr>
          <w:t>https://www.newfold.com/newsroom/newfold-digital-to-sell-markmonitor-to-com-laude</w:t>
        </w:r>
      </w:hyperlink>
      <w:r>
        <w:t xml:space="preserve"> - Newfold Digital, a leading web and commerce technology company serving nearly 7 million customers globally, has agreed to sell Markmonitor to Com Laude, a global corporate registrar owned by PX3 Partners. This strategic move allows Newfold Digital to focus on its core brands, Bluehost and Network Solutions, which provide web presence, hosting, and retail registrar services. The sale is part of Newfold Digital's strategy to simplify its portfolio and deliver greater value to customers through its primary brands. The terms of the transaction are subject to customary closing conditions and regulatory approvals.</w:t>
      </w:r>
      <w:r/>
    </w:p>
    <w:p>
      <w:pPr>
        <w:pStyle w:val="ListNumber"/>
        <w:spacing w:line="240" w:lineRule="auto"/>
        <w:ind w:left="720"/>
      </w:pPr>
      <w:r/>
      <w:hyperlink r:id="rId13">
        <w:r>
          <w:rPr>
            <w:color w:val="0000EE"/>
            <w:u w:val="single"/>
          </w:rPr>
          <w:t>https://comlaude.com/com-laude-to-acquire-markmonitor/</w:t>
        </w:r>
      </w:hyperlink>
      <w:r>
        <w:t xml:space="preserve"> - Com Laude, a London-based corporate domain services provider, has announced its acquisition of Markmonitor from Newfold Digital in a transaction valued at approximately $450 million. This merger aims to create a global leader in corporate domain management, combining Com Laude's expertise in security-conscious domain management with Markmonitor's extensive client base across 80 countries. The combined entity will focus on developing innovative AI-based services and expanding expert advice and flexible solutions for corporate clients. The transaction is expected to complete in late 2025, subject to customary closing conditions and regulatory approvals.</w:t>
      </w:r>
      <w:r/>
    </w:p>
    <w:p>
      <w:pPr>
        <w:pStyle w:val="ListNumber"/>
        <w:spacing w:line="240" w:lineRule="auto"/>
        <w:ind w:left="720"/>
      </w:pPr>
      <w:r/>
      <w:hyperlink r:id="rId14">
        <w:r>
          <w:rPr>
            <w:color w:val="0000EE"/>
            <w:u w:val="single"/>
          </w:rPr>
          <w:t>https://www.sharecast.com/press_note/market_reports/px3-enters-definitive-agreement-for-com-laude-to-acquire-markmonitor-creating-a-450-million-global-leader-in-corporate-domain-management--20939957.html</w:t>
        </w:r>
      </w:hyperlink>
      <w:r>
        <w:t xml:space="preserve"> - PX3 Partners, a London-headquartered private equity firm, has announced that Com Laude, its portfolio company, is acquiring Markmonitor from Newfold Digital in a corporate carve-out transaction valued at approximately $450 million. This acquisition aims to create a leading global supplier of corporate domain management services, combining Com Laude's advanced tools and bespoke services with Markmonitor's extensive client base across 80 countries. The merger is expected to enhance customer service and develop innovative AI-based solutions for corporate clients. The transaction is expected to complete in late 2025, subject to customary closing conditions and regulatory approvals.</w:t>
      </w:r>
      <w:r/>
    </w:p>
    <w:p>
      <w:pPr>
        <w:pStyle w:val="ListNumber"/>
        <w:spacing w:line="240" w:lineRule="auto"/>
        <w:ind w:left="720"/>
      </w:pPr>
      <w:r/>
      <w:hyperlink r:id="rId15">
        <w:r>
          <w:rPr>
            <w:color w:val="0000EE"/>
            <w:u w:val="single"/>
          </w:rPr>
          <w:t>https://www.prnewswire.com/news-releases/newfold-digital-to-sell-markmonitor-to-com-laude-302565131.html</w:t>
        </w:r>
      </w:hyperlink>
      <w:r>
        <w:t xml:space="preserve"> - Newfold Digital, a leading web and commerce technology company serving nearly seven million customers globally, has agreed to sell Markmonitor to Com Laude, a global corporate registrar owned by PX3 Partners. This strategic move allows Newfold Digital to focus on its core brands, Bluehost and Network Solutions, which provide web presence, hosting, and retail registrar services. The sale is part of Newfold Digital's strategy to simplify its portfolio and deliver greater value to customers through its primary brands. The terms of the transaction are subject to customary closing conditions and regulatory approvals.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bluehost-owner-offloads-business-domain-registrar-markmonitor-to-focus-on-its-web-hosting-segment-and-its-seven-million-customers" TargetMode="External"/><Relationship Id="rId10" Type="http://schemas.openxmlformats.org/officeDocument/2006/relationships/hyperlink" Target="https://www.newfold.com/newsroom/newfold-digital-to-sell-markmonitor-to-com-laude" TargetMode="External"/><Relationship Id="rId11" Type="http://schemas.openxmlformats.org/officeDocument/2006/relationships/hyperlink" Target="https://www.markmonitor.com/news/com-laude-to-acquire-markmonitor/" TargetMode="External"/><Relationship Id="rId12" Type="http://schemas.openxmlformats.org/officeDocument/2006/relationships/hyperlink" Target="https://www.prnewswire.com/news-releases/com-laude-to-acquire-markmonitor-in-a-landmark-transaction-302564572.html" TargetMode="External"/><Relationship Id="rId13" Type="http://schemas.openxmlformats.org/officeDocument/2006/relationships/hyperlink" Target="https://comlaude.com/com-laude-to-acquire-markmonitor/" TargetMode="External"/><Relationship Id="rId14" Type="http://schemas.openxmlformats.org/officeDocument/2006/relationships/hyperlink" Target="https://www.sharecast.com/press_note/market_reports/px3-enters-definitive-agreement-for-com-laude-to-acquire-markmonitor-creating-a-450-million-global-leader-in-corporate-domain-management--20939957.html" TargetMode="External"/><Relationship Id="rId15" Type="http://schemas.openxmlformats.org/officeDocument/2006/relationships/hyperlink" Target="https://www.prnewswire.com/news-releases/newfold-digital-to-sell-markmonitor-to-com-laude-30256513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