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IPO market shows signs of revival with Beauty Tech Group and Princes Group listings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stock market received a welcome boost as The Beauty Tech Group, an LED face mask and beauty gadget maker, made its debut on the London Stock Exchange with a £300 million initial public offering (IPO). This development coincided with major British food and beverage company Princes Group announcing plans for its own IPO, reflecting a potential revival of the city’s IPO market after a prolonged lull.</w:t>
      </w:r>
      <w:r/>
    </w:p>
    <w:p>
      <w:r/>
      <w:r>
        <w:t>The Beauty Tech Group, headquartered in Cheshire, owns premium brands such as CurrentBody, ZIIP Beauty, and Tria Laser. Laurence Newman, the company’s co-founder, expressed pride in choosing London for the listing. Speaking to the PA news agency, Newman highlighted his commitment to building a British business with international reach and signalled hope that their listing might encourage other businesses to follow suit. The IPO saw shares open around 5.2% above the issue price, underscoring strong market interest in this fast-growing segment of the at-home beauty technology market. Beauty Tech’s product range includes devices employing technologies like LED lights and lasers, with high-profile users such as Kim Kardashian and Serena Williams adding to the firm's cachet. The company raised about £29 million through new shares, alongside significant sales from existing shareholders, putting the total offer size at approximately £106.5 million.</w:t>
      </w:r>
      <w:r/>
    </w:p>
    <w:p>
      <w:r/>
      <w:r>
        <w:t>In parallel, Princes Group, a Liverpool-based manufacturer with a £2.1 billion turnover, confirmed plans for a London IPO expected to value the business at around £1.5 billion. Princes is owned by the Italian family firm NewPrinces (formerly Newlat), which acquired it from Mitsubishi for £700 million in 2024. The group, known for brands including Princes Tuna, Napolina tomatoes, Crisp ’N Dry cooking oil, and Branston baked beans, aims to raise roughly £400 million to fund its expansion plans. According to Simon Harrison, the CEO of Princes Group, the IPO represents a natural next step in the company’s growth journey, providing access to capital for future acquisitions, portfolio expansion, and international reach. Executive Chair Angelo Mastrolia echoed this confidence, emphasising the company’s strong management and long-term commitment to the UK market, its largest domestic base.</w:t>
      </w:r>
      <w:r/>
    </w:p>
    <w:p>
      <w:r/>
      <w:r>
        <w:t>These developments come after a notably sluggish 2025 for London’s IPO market, which until recently had seen minimal activity, with only a handful of listings by September. Several prominent companies have shifted their listings abroad or returned to private ownership, including AstraZeneca’s move to directly list on the New York Stock Exchange, and exits by Ashtead, Flutter Entertainment, and CRH from the LSE. However, the recent flurry of IPO announcements, which also includes the British lender Shawbrook considering a £2 billion London flotation and the real estate investment trust Fermi opting for a dual listing in London and the US, suggests a tentative resurgence in market confidence. Industry advisers have noted a renewed investor appetite, buoyed in part by regulatory reforms and government incentives under consideration, such as a proposed exemption from the 0.5% stamp duty on share transactions for newly listed companies, aimed at enhancing London’s attractiveness for public offerings.</w:t>
      </w:r>
      <w:r/>
    </w:p>
    <w:p>
      <w:r/>
      <w:r>
        <w:t>Despite these signs of renewed optimism, London faces stiff competition from US and European markets, which have offered higher valuations and broader investor pools. The FTSE 100 continues to perform robustly, but the city’s share of European IPO volume remains low, around 2%. Market watchers suggest that success stories like Beauty Tech Group’s upbeat debut and Princes Group’s anticipated IPO could set the tone for a recovery in listings, particularly in sectors such as health tech, food, and finance. The government’s ongoing efforts to make London a premier global hub for business finance, supported by a vibrant mix of growth-oriented companies, might yet reverse the recent trend of declining market activity and maintain the city’s historical position as an international financial centre.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https://www.theguardian.com/business/2025/oct/03/lse-boost-as-beauty-group-lists-and-tinned-fish-brand-confirms-plans-for-ipo</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https://www.theguardian.com/business/2025/oct/03/lse-boost-as-beauty-group-lists-and-tinned-fish-brand-confirms-plans-for-ipo</w:t>
        </w:r>
      </w:hyperlink>
      <w:r>
        <w:t xml:space="preserve"> - The article discusses the recent boost to London's stock market, highlighting the listing of The Beauty Tech Group and the confirmation of Princes Group's IPO plans. Laurence Newman, co-founder of The Beauty Tech Group, expressed pride in choosing London for their £300 million IPO, aiming to inspire other companies to follow suit. Princes Group, with a £2.1 billion turnover, plans to list at a £1.5 billion valuation, raising approximately £400 million to fund expansion. The article also mentions other companies considering IPOs, such as Shawbrook and Fermi, indicating a potential revival in London's IPO market.</w:t>
      </w:r>
      <w:r/>
    </w:p>
    <w:p>
      <w:pPr>
        <w:pStyle w:val="ListNumber"/>
        <w:spacing w:line="240" w:lineRule="auto"/>
        <w:ind w:left="720"/>
      </w:pPr>
      <w:r/>
      <w:hyperlink r:id="rId12">
        <w:r>
          <w:rPr>
            <w:color w:val="0000EE"/>
            <w:u w:val="single"/>
          </w:rPr>
          <w:t>https://www.reuters.com/world/uk/food-group-princes-group-eyes-london-ipo-2025-10-03/</w:t>
        </w:r>
      </w:hyperlink>
      <w:r>
        <w:t xml:space="preserve"> - This Reuters article reports that Princes Group, a major British food and beverage company known for brands like Princes Tuna, Branston Pickle, Napolina Pasta, and Naked Noodle, is considering an initial public offering (IPO) on the London Stock Exchange. The Liverpool-based company, which reported £2.1 billion in pro forma revenues for 2024, was acquired by Italy's NewPrinces S.p.A in July 2024. Although specific details on the volume of shares or fundraising targets were not disclosed, the IPO would involve raising new capital to support growth, rather than selling existing shares. This move could bring a potential uplift to London’s struggling IPO market, which has seen a decline in listings amid companies opting to go public overseas. Still, signs of revival are emerging as Beauty Tech Group went public and Shawbrook Bank is reportedly considering an IPO. Princes Group Chair Angelo Mastrolia emphasized the aim to replicate the success of Newlat Food’s 2019 listing by focusing on growth-oriented capital raising.</w:t>
      </w:r>
      <w:r/>
    </w:p>
    <w:p>
      <w:pPr>
        <w:pStyle w:val="ListNumber"/>
        <w:spacing w:line="240" w:lineRule="auto"/>
        <w:ind w:left="720"/>
      </w:pPr>
      <w:r/>
      <w:hyperlink r:id="rId13">
        <w:r>
          <w:rPr>
            <w:color w:val="0000EE"/>
            <w:u w:val="single"/>
          </w:rPr>
          <w:t>https://www.reuters.com/business/finance/could-londons-late-ipo-flurry-mark-turning-point-2025-10-03/</w:t>
        </w:r>
      </w:hyperlink>
      <w:r>
        <w:t xml:space="preserve"> - This Reuters article discusses a recent surge in IPO activity on the London Stock Exchange, suggesting a potential revival in listings after a sluggish 2025. Until September, the London market saw only three IPOs, signaling its weakest year if trends continued, with many companies favoring listings in the U.S. and mainland Europe for higher valuations. However, recent activity—including the debut of Beauty Tech Group with a £300 million valuation, upcoming plans by Princes Group, and anticipated listings from Shawbrook and data center firm Fermi—suggests a shift in momentum. Bankers and advisers note renewed investor interest and more companies considering public offerings, possibly signaling a broader market recovery. Despite London’s lagging performance—attracting only 2% of European IPO volume—industry experts believe this new wave across sectors like health tech, food, and finance may help restore London’s market appeal. Regulatory reform efforts and potential headline IPOs, such as Visma, could further bolster confidence and activity in the coming year.</w:t>
      </w:r>
      <w:r/>
    </w:p>
    <w:p>
      <w:pPr>
        <w:pStyle w:val="ListNumber"/>
        <w:spacing w:line="240" w:lineRule="auto"/>
        <w:ind w:left="720"/>
      </w:pPr>
      <w:r/>
      <w:hyperlink r:id="rId14">
        <w:r>
          <w:rPr>
            <w:color w:val="0000EE"/>
            <w:u w:val="single"/>
          </w:rPr>
          <w:t>https://www.reuters.com/business/finance/shawbrook-considers-london-ipo-filing-coming-days-sources-say-2025-10-02/</w:t>
        </w:r>
      </w:hyperlink>
      <w:r>
        <w:t xml:space="preserve"> - This Reuters article reports that British bank Shawbrook is considering filing for an initial public offering (IPO) in London in the coming days, according to sources familiar with the matter. Owned by private equity firms BC Partners and Pollen Street, the lender is reviving its IPO plans after postponing them earlier this year due to market volatility. While a final decision has not been made, one source estimates that the IPO could value Shawbrook at up to £2 billion ($2.7 billion). A potential flotation would mark Shawbrook’s return to public markets after being taken private in 2017. Over the past two years, its owners have also explored mergers with other banks, including Metro Bank and Co-op Bank. Shawbrook has declined to comment on the IPO plans. This move could serve as a significant boost for London’s capital markets, which have seen a dramatic slowdown in IPO activity—only nine listings have occurred this year on the main market and AIM. Although listing rules were overhauled in 2024, the changes have yet to translate into increased activity. Other companies such as Princes and Beauty Tech Group have also announced IPO plans, signaling cautious optimism among advisers.</w:t>
      </w:r>
      <w:r/>
    </w:p>
    <w:p>
      <w:pPr>
        <w:pStyle w:val="ListNumber"/>
        <w:spacing w:line="240" w:lineRule="auto"/>
        <w:ind w:left="720"/>
      </w:pPr>
      <w:r/>
      <w:hyperlink r:id="rId10">
        <w:r>
          <w:rPr>
            <w:color w:val="0000EE"/>
            <w:u w:val="single"/>
          </w:rPr>
          <w:t>https://www.investing.com/news/stock-market-news/beauty-tech-group-jumps-5-on-london-market-debut-4269905</w:t>
        </w:r>
      </w:hyperlink>
      <w:r>
        <w:t xml:space="preserve"> - This article reports that shares of British company Beauty Tech Group opened higher on their London debut, trading at 287.40 pence—about 5.2% above the IPO price of 271 pence that valued the business at around £300 million ($403 million). Based in Cheshire, Beauty Tech develops and sells at-home beauty devices that use technologies such as LED lights and lasers. The IPO includes 10.7 million new shares expected to raise £29 million, alongside 28.6 million shares sold by existing shareholders. The combined offer amounts to roughly £106.5 million, equal to about 35.5% of the company’s issued share capital. The listing comes against a subdued backdrop for London’s IPO market, which has seen sluggish activity this year and a trend of companies opting to list overseas despite reforms aimed at making the U.K. more attractive. Laurence Newman, founder and CEO of Beauty Tech, expressed optimism about the listing, stating, “From establishing ourselves as a global leader in the fast growing at-home beauty technology market to successfully completing this milestone listing on the London Stock Exchange, the group continues to go from strength to strength.”</w:t>
      </w:r>
      <w:r/>
    </w:p>
    <w:p>
      <w:pPr>
        <w:pStyle w:val="ListNumber"/>
        <w:spacing w:line="240" w:lineRule="auto"/>
        <w:ind w:left="720"/>
      </w:pPr>
      <w:r/>
      <w:hyperlink r:id="rId11">
        <w:r>
          <w:rPr>
            <w:color w:val="0000EE"/>
            <w:u w:val="single"/>
          </w:rPr>
          <w:t>https://www.standard.co.uk/business/business-news/london-sales-london-stock-exchange-serena-williams-kim-kardashian-b1251002.html</w:t>
        </w:r>
      </w:hyperlink>
      <w:r>
        <w:t xml:space="preserve"> - This article reports that The Beauty Tech Group has said it will kick off its “milestone” stock market debut with a valuation of around £300 million. The firm – which owns beauty gadget brands CurrentBody, ZIIP Beauty and Tria Laser – set its initial public offering (IPO) price at 271p a share when dealing starts on Friday. It marks the mid-point of the share price range previously, for between 251p to 291p, valuing it around £280 million and £320 million. Laurence Newman, founder and chief executive of The Beauty Tech Group, said: “From establishing ourselves as a global leader in the fast growing at-home beauty technology market to successfully completing this milestone listing on the London Stock Exchange, the group continues to go from strength to strength. As we enter the next stage of our growth journey, this IPO provides the perfect platform to increase awareness of our three distinct, premium brands and take the group to the next level, while delivering sustained and profitable growth.” The company – whose brands are said to be used by the likes of Kim Kardashian and Serena Williams – will raise around £29 million from offering 10.7 million new shares in the firm, with 28.6 million shares also being sold by existing shareholders, giving it a total offer size of £106.5 million by selling around 35.5% stock in the float. The flotation gives a welcome shot in the arm to the London market, which has recently suffered a raft of high-profile firms defecting for overseas rivals, while a number have also been snapped up and taken private. Cheshire-headquartered Beauty Tech Group was first founded in 2009 as CurrentBody.com by Mr Newman and chief technology officer Andrew Showman. Initially selling third-party at-home beauty devices, the group shifted in 2019 to exclusively selling its own-brand products under the three brands. Its products – including face masks, hair-growth stimulator helmets and hair-removal gadgets – focus on products that use LED, radio frequency, microcurrent and laser treatments.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oct/03/lse-boost-as-beauty-group-lists-and-tinned-fish-brand-confirms-plans-for-ipo" TargetMode="External"/><Relationship Id="rId10" Type="http://schemas.openxmlformats.org/officeDocument/2006/relationships/hyperlink" Target="https://www.investing.com/news/stock-market-news/beauty-tech-group-jumps-5-on-london-market-debut-4269905" TargetMode="External"/><Relationship Id="rId11" Type="http://schemas.openxmlformats.org/officeDocument/2006/relationships/hyperlink" Target="https://www.standard.co.uk/business/business-news/london-sales-london-stock-exchange-serena-williams-kim-kardashian-b1251002.html" TargetMode="External"/><Relationship Id="rId12" Type="http://schemas.openxmlformats.org/officeDocument/2006/relationships/hyperlink" Target="https://www.reuters.com/world/uk/food-group-princes-group-eyes-london-ipo-2025-10-03/" TargetMode="External"/><Relationship Id="rId13" Type="http://schemas.openxmlformats.org/officeDocument/2006/relationships/hyperlink" Target="https://www.reuters.com/business/finance/could-londons-late-ipo-flurry-mark-turning-point-2025-10-03/" TargetMode="External"/><Relationship Id="rId14" Type="http://schemas.openxmlformats.org/officeDocument/2006/relationships/hyperlink" Target="https://www.reuters.com/business/finance/shawbrook-considers-london-ipo-filing-coming-days-sources-say-2025-10-0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