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Reevaluating Britain’s fiscal strategy as debt nears 1960s levels amid economic turmoil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Rachel Reeves prepares for her second Budget on November 26, she faces a particularly formidable challenge in steering Britain’s finances through turbulent economic conditions both at home and abroad. Since assuming the role of Chancellor, Reeves has built a reputation as the "Iron Chancellor," committed to fiscal discipline notably through her pledge that current spending be fully met by taxation. However, this principled stance is under increasing strain amid wider political and economic pressures, including Labour’s political promises to shield the public from rises in National Insurance, VAT, and income taxes—a pledge that has begun to fray under party pressures.</w:t>
      </w:r>
      <w:r/>
    </w:p>
    <w:p>
      <w:r/>
      <w:r>
        <w:t>The complications have been compounded by an update from the Office for Budget Responsibility (OBR) which has revised its forecasting methodology to reflect a lower expected productivity growth rate for the UK. This revision has precipitated an alarming fiscal gap that could potentially reach £30 billion, erasing any previous budgetary headroom Reeves might have claimed. The OBR chairman Richard Hughes has stated bluntly that the UK cannot afford the multitude of public spending promises currently on the table, describing past fiscal projections as overly optimistic and essentially illusory.</w:t>
      </w:r>
      <w:r/>
    </w:p>
    <w:p>
      <w:r/>
      <w:r>
        <w:t>This situation reveals a broader historical pattern. Successive governments have employed optimistic economic growth forecasts to mask rising public debt levels, presenting misleading images of improving fiscal health. While Budget speeches have long touted debt reduction, the reality is starkly different: public debt has soared by 24% over the last 15 years and 60% over two decades. The resultant national debt now hovers near £2.8 trillion, reaching 100% of the country’s gross domestic product—a level not seen since the early 1960s, according to government statistics.</w:t>
      </w:r>
      <w:r/>
    </w:p>
    <w:p>
      <w:r/>
      <w:r>
        <w:t>This mounting debt is driven by a combination of factors including enduring costs from crises such as the pandemic and the war in Ukraine, alongside continued welfare spending that expanded significantly during those times and has since failed to contract. Attempts at welfare cuts have often been rolled back amid political backlash, leaving borrowing on an upward trajectory. These dynamics evoke memories of the economic crisis of 1976 when a Labour government was forced to seek an International Monetary Fund bailout after fiscal mismanagement led to a severe downturn.</w:t>
      </w:r>
      <w:r/>
    </w:p>
    <w:p>
      <w:r/>
      <w:r>
        <w:t>In response to these challenges, Reeves has emphasised at the Labour conference in Liverpool her resolve to maintain fiscal discipline, warning against uncontrolled spending. She has pledged adherence to the strict fiscal rules her predecessor Chancellors have set, aiming to avoid loss of market confidence that could exacerbate inflation and interest rates. This commitment comes alongside expected further tax rises, even as the government resists increasing income tax, corporation tax, and VAT rates directly. Her goal is to provide a more stable economic framework, including proposals to limit the comprehensive budget assessments by the OBR to once annually, as recommended by the International Monetary Fund, to reduce policy uncertainty for businesses and families.</w:t>
      </w:r>
      <w:r/>
    </w:p>
    <w:p>
      <w:r/>
      <w:r>
        <w:t>Reeves is also poised to introduce new social policies, such as a guarantee of paid work to young unemployed people on Universal Credit, in an effort to tackle entrenched social issues while maintaining a pledge of day-to-day budget balance by 2029. Despite these efforts, Labour faces internal tensions with some members pushing for expanded child benefits and other increased social spending, which would add thousands of millions to the fiscal bill.</w:t>
      </w:r>
      <w:r/>
    </w:p>
    <w:p>
      <w:r/>
      <w:r>
        <w:t>Prime Minister Keir Starmer has echoed Reeves’s warnings, underscoring the need for "firm and fair" decisions to contain debt and pledging not to dilute established fiscal rules, even as he navigates the pressures of a volatile global environment. However, some observers caution that the government’s inclination to 'clobber' working people with taxes, rather than fostering economic growth, risks stifling the very wealth creation necessary to ease the debt burden.</w:t>
      </w:r>
      <w:r/>
    </w:p>
    <w:p>
      <w:r/>
      <w:r>
        <w:t>The government’s borrowing patterns reinforce these worries, with this fiscal year’s deficits exceeding previous forecasts and social benefit spending surging amid inflationary pressures. Debt markets are reportedly shifting their stance from mild concern to alarm, indicating growing skepticism about Britain’s fiscal trajectory.</w:t>
      </w:r>
      <w:r/>
    </w:p>
    <w:p>
      <w:r/>
      <w:r>
        <w:t>In summary, as Rachel Reeves approaches one of the most crucial Budget moments in recent history, she confronts the dual challenge of maintaining Labour’s electoral promises while grappling with adverse economic realities that demand fiscal rigor. The choices ahead will be pivotal in determining whether the UK can avoid repeating the mistakes of past decades or risk a crisis akin to that of the 1970s.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0">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https://www.dailymail.co.uk/money/markets/article-15162027/ALEX-BRUMMER-Britains-debt-bomb-ready-explode.html?ns_mchannel=rss&amp;ns_campaign=1490&amp;ito=1490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https://www.reuters.com/world/uk/uks-reeves-says-she-wants-budget-watchdog-provide-one-assessment-year-2025-09-29/</w:t>
        </w:r>
      </w:hyperlink>
      <w:r>
        <w:t xml:space="preserve"> - UK Finance Minister Rachel Reeves has advocated for limiting the country's fiscal planning to one full budget assessment per year, aligning with IMF recommendations. She believes this approach would reduce policy uncertainty for families and businesses. The current system, involving two full forecasts annually by the Office for Budget Responsibility (OBR), complicates efforts to maintain fiscal stability. The IMF had previously highlighted the frequent changes in the UK's fiscal policy and suggested consolidating assessments to encourage more stable and predictable planning. Reeves emphasized her goal of creating a more stable economic environment by avoiding the policy volatility seen under the previous government, which made over 20 changes to corporation tax during the last parliament. (</w:t>
      </w:r>
      <w:hyperlink r:id="rId16">
        <w:r>
          <w:rPr>
            <w:color w:val="0000EE"/>
            <w:u w:val="single"/>
          </w:rPr>
          <w:t>reuters.com</w:t>
        </w:r>
      </w:hyperlink>
      <w:r>
        <w:t>)</w:t>
      </w:r>
      <w:r/>
    </w:p>
    <w:p>
      <w:pPr>
        <w:pStyle w:val="ListNumber"/>
        <w:spacing w:line="240" w:lineRule="auto"/>
        <w:ind w:left="720"/>
      </w:pPr>
      <w:r/>
      <w:hyperlink r:id="rId10">
        <w:r>
          <w:rPr>
            <w:color w:val="0000EE"/>
            <w:u w:val="single"/>
          </w:rPr>
          <w:t>https://www.reuters.com/world/uk/uks-reeves-vows-not-squander-public-trust-economy-2025-09-29/</w:t>
        </w:r>
      </w:hyperlink>
      <w:r>
        <w:t xml:space="preserve"> - At the annual Labour conference in Liverpool, UK Finance Minister Rachel Reeves emphasized the importance of maintaining fiscal responsibility, warning her colleagues against uncontrolled public spending. Ahead of a critical budget announcement in November, where further tax increases and tight spending measures are anticipated, Reeves stressed that losing market confidence would have immediate negative effects, such as increased costs of living and rising interest rates. She highlighted that difficult fiscal decisions lie ahead, complicated by global economic pressures and domestic investment needs. Reeves pledged to uphold the trust of British citizens and adhere strictly to fiscal rules, despite the challenges.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https://www.reuters.com/world/uk/britains-reeves-set-guarantee-jobs-young-unemployed-2025-09-28/</w:t>
        </w:r>
      </w:hyperlink>
      <w:r>
        <w:t xml:space="preserve"> - British finance minister Rachel Reeves will announce a major policy aimed at ending long-term youth unemployment by guaranteeing paid work to young people receiving Universal Credit for 18 months without working or studying. This initiative is intended to improve Labour's standing amid falling public support and internal party pressure to address social issues like child poverty. Reeves will make the announcement at Labour’s annual conference, pledging fiscal responsibility by maintaining a balanced day-to-day budget by 2029. Despite economic growth, the UK faces high inflation and elevated borrowing costs. While Reeves introduced significant tax increases in her first budget, further hikes are expected in the upcoming November 26 budget, sparking concern among employers. Some Labour members also want to lift the cap on child benefits, a move estimated to cost £3.5 billion annually. Meanwhile, Reeves has already reversed some recent cuts to disability and fuel support, which would have saved £6 billion. The economy is anticipated to grow by less than 1.5% in 2025, with inflation possibly reaching 4%—twice the Bank of England’s target.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https://www.reuters.com/world/uk/uks-starmer-says-firm-fair-decisions-needed-control-debt-2025-09-30/</w:t>
        </w:r>
      </w:hyperlink>
      <w:r>
        <w:t xml:space="preserve"> - In a speech at the Labour Party conference in Liverpool, UK Prime Minister Keir Starmer emphasized the need for "firm and fair" decisions to manage the national debt, cautioning that unfunded promises could jeopardize the country's economic stability. He acknowledged the responsibility of the government to maintain fiscal discipline and declared that fiscal rules are non-negotiable. Starmer highlighted the risks posed by the current volatile global environment, stating that he expects to be held accountable for his capability to control public finances. (</w:t>
      </w:r>
      <w:hyperlink r:id="rId19">
        <w:r>
          <w:rPr>
            <w:color w:val="0000EE"/>
            <w:u w:val="single"/>
          </w:rPr>
          <w:t>reuters.com</w:t>
        </w:r>
      </w:hyperlink>
      <w:r>
        <w:t>)</w:t>
      </w:r>
      <w:r/>
    </w:p>
    <w:p>
      <w:pPr>
        <w:pStyle w:val="ListNumber"/>
        <w:spacing w:line="240" w:lineRule="auto"/>
        <w:ind w:left="720"/>
      </w:pPr>
      <w:r/>
      <w:hyperlink r:id="rId12">
        <w:r>
          <w:rPr>
            <w:color w:val="0000EE"/>
            <w:u w:val="single"/>
          </w:rPr>
          <w:t>https://www.reuters.com/world/uk/uk-debt-hits-100-gdp-adding-rachel-reeves-headache-2024-09-20/</w:t>
        </w:r>
      </w:hyperlink>
      <w:r>
        <w:t xml:space="preserve"> - British government debt has reached 100% of GDP for the first time since records began in 1993, with public sector net debt rising from 99.3% in July to 100% in August. This level of debt was previously seen regularly in the early 1960s. The debt increase is attributed to weaker economic growth post-COVID-19 pandemic. In August alone, the government borrowed £13.734 billion, which is £3.3 billion more than the same month last year and higher than the forecasted deficit of £12.4 billion. Spending on social benefits and other current expenditures has surged due to high inflation. Finance Minister Rachel Reeves faces a challenging situation as she prepares her October 30 budget, with plans to raise taxes but without increases in income, corporation, and value-added tax rates. So far, the government has borrowed £64.1 billion in the first five months of the 2024/25 financial year, surpassing the Office for Budget Responsibility's forecast. Excluding Bank of England owned debt, the debt-to-GDP ratio increased to 92%, another record.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2027/ALEX-BRUMMER-Britains-debt-bomb-ready-explode.html?ns_mchannel=rss&amp;ns_campaign=1490&amp;ito=1490" TargetMode="External"/><Relationship Id="rId10" Type="http://schemas.openxmlformats.org/officeDocument/2006/relationships/hyperlink" Target="https://www.reuters.com/world/uk/uks-reeves-vows-not-squander-public-trust-economy-2025-09-29/" TargetMode="External"/><Relationship Id="rId11" Type="http://schemas.openxmlformats.org/officeDocument/2006/relationships/hyperlink" Target="https://www.reuters.com/world/uk/uks-starmer-says-firm-fair-decisions-needed-control-debt-2025-09-30/" TargetMode="External"/><Relationship Id="rId12" Type="http://schemas.openxmlformats.org/officeDocument/2006/relationships/hyperlink" Target="https://www.reuters.com/world/uk/uk-debt-hits-100-gdp-adding-rachel-reeves-headache-2024-09-20/" TargetMode="External"/><Relationship Id="rId13" Type="http://schemas.openxmlformats.org/officeDocument/2006/relationships/hyperlink" Target="https://www.reuters.com/world/uk/uks-reeves-says-she-wants-budget-watchdog-provide-one-assessment-year-2025-09-29/" TargetMode="External"/><Relationship Id="rId14" Type="http://schemas.openxmlformats.org/officeDocument/2006/relationships/hyperlink" Target="https://www.reuters.com/world/uk/britains-reeves-set-guarantee-jobs-young-unemployed-2025-09-28/"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s-reeves-says-she-wants-budget-watchdog-provide-one-assessment-year-2025-09-29/?utm_source=openai" TargetMode="External"/><Relationship Id="rId17" Type="http://schemas.openxmlformats.org/officeDocument/2006/relationships/hyperlink" Target="https://www.reuters.com/world/uk/uks-reeves-vows-not-squander-public-trust-economy-2025-09-29/?utm_source=openai" TargetMode="External"/><Relationship Id="rId18" Type="http://schemas.openxmlformats.org/officeDocument/2006/relationships/hyperlink" Target="https://www.reuters.com/world/uk/britains-reeves-set-guarantee-jobs-young-unemployed-2025-09-28/?utm_source=openai" TargetMode="External"/><Relationship Id="rId19" Type="http://schemas.openxmlformats.org/officeDocument/2006/relationships/hyperlink" Target="https://www.reuters.com/world/uk/uks-starmer-says-firm-fair-decisions-needed-control-debt-2025-09-30/?utm_source=openai" TargetMode="External"/><Relationship Id="rId20" Type="http://schemas.openxmlformats.org/officeDocument/2006/relationships/hyperlink" Target="https://www.reuters.com/world/uk/uk-debt-hits-100-gdp-adding-rachel-reeves-headache-2024-09-2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