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construction sector contracts for the ninth month as housing ambitions face mounting headwinds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ambition to "build, baby, build" and deliver 1.5 million new homes within the current Parliament faces significant headwinds as the UK construction sector contracts for the ninth consecutive month. The latest Purchasing Managers' Index (PMI) for the construction industry registered 46.2 in September, slightly up from 45.5 in August but still well below the 50 threshold that marks expansion. This prolonged downturn, the longest since the pandemic, reflects deep uncertainty linked to the upcoming Budget and an adverse business environment.</w:t>
      </w:r>
      <w:r/>
    </w:p>
    <w:p>
      <w:r/>
      <w:r>
        <w:t>The construction sector's persistent shrinkage comes amid fears of tax increases expected in the November Budget, which have sapped industry confidence and investment appetite. Employment in construction has also declined for the ninth straight month, marking the worst run since the Covid crisis. S&amp;P Global Market Intelligence’s economics director, Tim Moore, observed that firms face pressure on multiple fronts while sentiment remains subdued with no clear turning point yet in sight. Despite official data showing a modest 1.0% rise in construction output in the second quarter of 2025, the PMI data depict ongoing challenges for the sector where financial pressures continue to weigh heavily.</w:t>
      </w:r>
      <w:r/>
    </w:p>
    <w:p>
      <w:r/>
      <w:r>
        <w:t>The slump in construction contrasts sharply with Labour’s housing targets and wider economic ambitions. Housing Secretary Steve Reed remains committed to ramping up building activity, but firms are grappling not only with fiscal uncertainty but also with broader structural issues. Recruitment difficulties are acute — a recent survey by the British Chambers of Commerce found that 82% of construction and engineering firms reported major hiring challenges, up sharply from 69% earlier. The sector’s workforce crunch is compounded by the legacy of Brexit and the pandemic, which have disrupted labour supply and training pipelines.</w:t>
      </w:r>
      <w:r/>
    </w:p>
    <w:p>
      <w:r/>
      <w:r>
        <w:t>Further, the government’s broader targets for economic growth through infrastructure investment rely heavily on the construction industry, which contributes about 6% to GDP. Yet confidence in the sector is at its weakest since late 2022, with only about a third of firms optimistic about output growth over the next year. The slowdown is particularly marked in house-building and civil engineering, both hit by weak demand, intense price competition, and cautious client spending. High borrowing costs and rising input prices add to the strain. These headwinds echo earlier steep contractions seen as recently as February 2025, when house-building output plummeted to levels not seen since the global financial crisis.</w:t>
      </w:r>
      <w:r/>
    </w:p>
    <w:p>
      <w:r/>
      <w:r>
        <w:t>While some optimism surrounds anticipated public investment in infrastructure and energy security that might stimulate demand, firms remain cautious, deferring major capital commitments. The upcoming Budget is viewed as a potential turning point, pending clarity on tax policy and incentives to support construction activity. Labour’s broader economic strategy, focused on growth and public services, depends heavily on reversing these trends. However, persistent uncertainty, workforce shortages, and cost pressures mean the path to achieving the ambitious home-building goals is fraught with difficulty.</w:t>
      </w:r>
      <w:r/>
    </w:p>
    <w:p>
      <w:r/>
      <w:r>
        <w:t>Meanwhile, the manufacturing sector also faces contraction, marking a significant recent decline partly due to weak demand and high operating costs. This highlights a broader pattern of subdued business confidence across key UK industries, tied to both domestic fiscal policy and global economic uncertainties.</w:t>
      </w:r>
      <w:r/>
    </w:p>
    <w:p>
      <w:r/>
      <w:r>
        <w:t>In summary, the UK construction sector’s ongoing contraction underscores the complexity of Labour’s housing ambitions. Achieving the government’s targets will require navigating fiscal uncertainty, addressing severe labour shortages, and stimulating demand, amid a challenging cost environment. The situation calls for coordinated policy responses not only in taxation and public spending but also in workforce development and immigration to ensure the sector can meet its crucial role in the UK’s economic recovery and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0">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https://www.dailymail.co.uk/money/markets/article-15167649/Labours-building-blues-UK-construction-sector-sinks-ninth-month-row.html?ns_mchannel=rss&amp;ns_campaign=1490&amp;ito=1490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https://www.reuters.com/world/uk/uk-construction-gloom-persists-september-pmi-data-shows-2025-10-06/</w:t>
        </w:r>
      </w:hyperlink>
      <w:r>
        <w:t xml:space="preserve"> - In September 2025, the UK construction sector continued to contract for the ninth consecutive month, with the S&amp;P Global Construction Purchasing Managers' Index (PMI) rising to 46.2 from 45.5 in August, remaining below the neutral 50 mark. Uncertainty surrounding the upcoming annual budget scheduled for November 26 by Finance Minister Rachel Reeves contributed to cautious business sentiment, leading many construction firms to delay major investment decisions. Employment in the sector also fell for the ninth month in a row, marking the longest decline since the pandemic. Despite recent official data showing a 1.0% rise in construction output in Q2, the PMI suggests that negative sentiment and financial pressures, including expectations of future tax hikes, persist. However, there is some optimism that upcoming public investment, especially in infrastructure and energy security, could provide a boost.</w:t>
      </w:r>
      <w:r/>
    </w:p>
    <w:p>
      <w:pPr>
        <w:pStyle w:val="ListNumber"/>
        <w:spacing w:line="240" w:lineRule="auto"/>
        <w:ind w:left="720"/>
      </w:pPr>
      <w:r/>
      <w:hyperlink r:id="rId15">
        <w:r>
          <w:rPr>
            <w:color w:val="0000EE"/>
            <w:u w:val="single"/>
          </w:rPr>
          <w:t>https://www.reuters.com/world/uk/uk-manufacturing-shrinks-fastest-pace-5-months-pmi-shows-2025-10-01/</w:t>
        </w:r>
      </w:hyperlink>
      <w:r>
        <w:t xml:space="preserve"> - In September 2025, UK manufacturing contracted at the sharpest rate in five months, as reflected by the S&amp;P Global Purchasing Managers' Index (PMI), which declined to 46.2 from August's 47.0. This figure, consistent with a Reuters poll estimate, indicates contraction (with values below 50 signaling a decline), and marks the lowest reading since April. The output subindex fell to 45.7, its lowest in six months, suggesting reduced production due to weak domestic and export demand. This contrasts with recent official data showing modest growth in manufacturing output in the three months to June. The decline is attributed to weak business confidence, ongoing uncertainty about U.S. tariffs, high energy and staffing costs, and disruptions such as the cyberattack-induced shutdown at Jaguar Land Rover. Orders have now fallen for 12 consecutive months, and staffing reductions have persisted for 11 months, driven partly by rising social security costs and increased minimum wages. However, input costs and output prices rose at their slowest pace in nine months. Manufacturers are now looking to Finance Minister Rachel Reeves' upcoming annual budget, hoping for relief after a difficult economic period.</w:t>
      </w:r>
      <w:r/>
    </w:p>
    <w:p>
      <w:pPr>
        <w:pStyle w:val="ListNumber"/>
        <w:spacing w:line="240" w:lineRule="auto"/>
        <w:ind w:left="720"/>
      </w:pPr>
      <w:r/>
      <w:hyperlink r:id="rId13">
        <w:r>
          <w:rPr>
            <w:color w:val="0000EE"/>
            <w:u w:val="single"/>
          </w:rPr>
          <w:t>https://www.reuters.com/world/uk/uk-construction-activity-extends-longest-run-falls-since-2020-2025-09-04/</w:t>
        </w:r>
      </w:hyperlink>
      <w:r>
        <w:t xml:space="preserve"> - In August 2025, the UK construction sector marked its eighth consecutive month of contraction, signifying the longest downturn since 2020. The S&amp;P Global Purchasing Managers' Index (PMI) for construction marginally improved to 45.5 from July’s 44.3, yet remained well below the neutral 50 threshold, indicating ongoing decline. The slump is driven predominantly by sharp declines in housing and civil engineering. This trend runs counter to the UK government's ambitious target of building 1.5 million homes over five years—a pace unseen since 1970. Business sentiment within the construction sector has also deteriorated, with only 34% of firms expecting increased output in the next 12 months, down from 37% in July and marking the weakest confidence since December 2022. The industry blames the downturn on difficult market conditions, intense price competition, and a sluggish UK economy. Despite construction's struggles—accounting for 6% of GDP—the broader economy appears more resilient, with the all-sector PMI climbing to 52.8 in August from 50.8 in July, bolstered by strength in services and official data showing the UK outpaced other G7 economies in the first half of 2025.</w:t>
      </w:r>
      <w:r/>
    </w:p>
    <w:p>
      <w:pPr>
        <w:pStyle w:val="ListNumber"/>
        <w:spacing w:line="240" w:lineRule="auto"/>
        <w:ind w:left="720"/>
      </w:pPr>
      <w:r/>
      <w:hyperlink r:id="rId14">
        <w:r>
          <w:rPr>
            <w:color w:val="0000EE"/>
            <w:u w:val="single"/>
          </w:rPr>
          <w:t>https://www.reuters.com/world/uk/uk-construction-pmi-falls-lowest-since-2020-house-building-plummets-2025-03-06/</w:t>
        </w:r>
      </w:hyperlink>
      <w:r>
        <w:t xml:space="preserve"> - The UK construction sector experienced a significant contraction in February, with house-building seeing one of the steepest declines since 2009. The S&amp;P Global/CIPS UK Construction Purchasing Managers' Index dropped to 44.6, its lowest since May 2020, driven by weak demand and high borrowing costs. This was below all economist forecasts and reflects a wider slowdown, as the all-sector PMI also fell to a 16-month low. Housebuilding specifically saw a notable tumble to 39.3, with declines in output, employment, and input buying. New orders decreased the most since May 2020, and the pace of job losses accelerated. Additionally, input costs surged due to increased raw material, energy, fuel, and wage costs. Business optimism and investment have declined following the finance minister's October budget, impacting various sectors.</w:t>
      </w:r>
      <w:r/>
    </w:p>
    <w:p>
      <w:pPr>
        <w:pStyle w:val="ListNumber"/>
        <w:spacing w:line="240" w:lineRule="auto"/>
        <w:ind w:left="720"/>
      </w:pPr>
      <w:r/>
      <w:hyperlink r:id="rId11">
        <w:r>
          <w:rPr>
            <w:color w:val="0000EE"/>
            <w:u w:val="single"/>
          </w:rPr>
          <w:t>https://www.reuters.com/world/uk/uk-building-firms-face-worst-recruitment-problems-survey-shows-2024-07-15/</w:t>
        </w:r>
      </w:hyperlink>
      <w:r>
        <w:t xml:space="preserve"> - The latest survey by the British Chambers of Commerce (BCC) has revealed that construction and engineering firms in the UK are facing their worst recruitment challenges, with 82% reporting difficulties in hiring, a notable increase from 69% earlier in the year. This issue, also affecting transport, logistics, production, and manufacturing sectors, poses a significant challenge for Prime Minister Keir Starmer’s plans to enhance home-building and infrastructure. Despite Starmer’s intentions to streamline the planning system and boost construction, his goal to reduce net migration may exacerbate these hiring issues. The survey included responses from 4,761 firms, of which 91% were small and medium-sized businesses, collected between May 13 and June 10.</w:t>
      </w:r>
      <w:r/>
    </w:p>
    <w:p>
      <w:pPr>
        <w:pStyle w:val="ListNumber"/>
        <w:spacing w:line="240" w:lineRule="auto"/>
        <w:ind w:left="720"/>
      </w:pPr>
      <w:r/>
      <w:hyperlink r:id="rId12">
        <w:r>
          <w:rPr>
            <w:color w:val="0000EE"/>
            <w:u w:val="single"/>
          </w:rPr>
          <w:t>https://www.reuters.com/world/uk/worker-shortages-raise-doubts-over-britains-plan-build-growth-2024-12-13/</w:t>
        </w:r>
      </w:hyperlink>
      <w:r>
        <w:t xml:space="preserve"> - The British government's ambitious plan to build 1.5 million homes by 2029 to drive economic growth faces significant challenges due to acute construction worker shortages. Prime Minister Keir Starmer's Labour Party, elected in July, focuses on enhancing growth, infrastructure, and public services. However, the construction sector, which forms 6% of GDP and supports other sectors, is struggling with labor deficits exacerbated by Brexit and COVID-19. With many skilled workers nearing retirement, and younger generations lacking adequate training, the industry faces difficulties meeting required output levels. Efforts to address this include the establishment of 32 skills hubs and improvements in apprentice training programs, but these measures fall short. Additionally, the current complex immigration system hampers recruitment of foreign workers, crucial in addressing labor gaps. Solutions may lie in revising immigration policies and increasing diversity within the sector to ensure enough skilled workers are available to achieve building targets.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7649/Labours-building-blues-UK-construction-sector-sinks-ninth-month-row.html?ns_mchannel=rss&amp;ns_campaign=1490&amp;ito=1490" TargetMode="External"/><Relationship Id="rId10" Type="http://schemas.openxmlformats.org/officeDocument/2006/relationships/hyperlink" Target="https://www.reuters.com/world/uk/uk-construction-gloom-persists-september-pmi-data-shows-2025-10-06/" TargetMode="External"/><Relationship Id="rId11" Type="http://schemas.openxmlformats.org/officeDocument/2006/relationships/hyperlink" Target="https://www.reuters.com/world/uk/uk-building-firms-face-worst-recruitment-problems-survey-shows-2024-07-15/" TargetMode="External"/><Relationship Id="rId12" Type="http://schemas.openxmlformats.org/officeDocument/2006/relationships/hyperlink" Target="https://www.reuters.com/world/uk/worker-shortages-raise-doubts-over-britains-plan-build-growth-2024-12-13/" TargetMode="External"/><Relationship Id="rId13" Type="http://schemas.openxmlformats.org/officeDocument/2006/relationships/hyperlink" Target="https://www.reuters.com/world/uk/uk-construction-activity-extends-longest-run-falls-since-2020-2025-09-04/" TargetMode="External"/><Relationship Id="rId14" Type="http://schemas.openxmlformats.org/officeDocument/2006/relationships/hyperlink" Target="https://www.reuters.com/world/uk/uk-construction-pmi-falls-lowest-since-2020-house-building-plummets-2025-03-06/" TargetMode="External"/><Relationship Id="rId15" Type="http://schemas.openxmlformats.org/officeDocument/2006/relationships/hyperlink" Target="https://www.reuters.com/world/uk/uk-manufacturing-shrinks-fastest-pace-5-months-pmi-shows-2025-10-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