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study reveals AI could unlock £198 billion boost for UK SMEs amid adoption gaps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research from Google highlights a significant opportunity for British small and medium-sized enterprises (SMEs) to harness artificial intelligence (AI) to drive innovation and economic growth. Over half (59%) of UK SME owners have reportedly paused ‘game changing’ ideas in the past year due to a lack of time to develop them. These innovations, many believe, could generate an average revenue increase of around 30%. Google estimates that AI-powered tools like its Google Workspace enhanced with Gemini could boost productivity among SMEs by 20%, effectively granting them the equivalent of an extra working day per week. This productivity uplift has the potential to unlock a £198 billion boost for SMEs across the UK, a sector that employs over 16 million people.</w:t>
      </w:r>
      <w:r/>
    </w:p>
    <w:p>
      <w:r/>
      <w:r>
        <w:t>The findings, borne out of research conducted by Google in partnership with the Department for Business and Trade and NatWest, reflect a broader recognition of the transformative potential of AI for small businesses. Economic analysis by Public First supports the productivity claims, equating AI's impact to adding a full day to an already long 49-hour working week typical for SME leaders. In response, Google has launched a nationwide 'AI Works for Business' tour, which will offer practical training and demonstrations across key cities including Manchester, Leeds, Edinburgh, and Cardiff. This initiative seeks to equip business owners with the skills and confidence to leverage AI technologies to enhance efficiency, innovate, and compete more effectively. Complementing the tour, the "10 Stories" campaign showcases SMEs using AI tools to solve challenges and foster growth, further exemplifying how AI can be embedded into day-to-day business operations.</w:t>
      </w:r>
      <w:r/>
    </w:p>
    <w:p>
      <w:r/>
      <w:r>
        <w:t>Despite these promising projections, Google's research also underlines a worrying lag in AI adoption across the UK workforce. Two-thirds of workers have never used generative AI at their jobs, with particularly low engagement seen among women over 55 and those from lower socio-economic backgrounds. This slow adoption threatens to delay the realisation of a substantial £200 billion economic uplift that AI could deliver nationally. Industry experts and SME advocates, including Enterprise Nation’s CEO Aaron Asadi, stress that while a 20% productivity gain is a conservative estimate, the actual impact of AI could be far greater. However, to unlock this potential, comprehensive support and targeted upskilling are critical. This aligns closely with government ambitions, as Secretary of State for Business and Trade Peter Kyle emphasises the role of AI in enabling SMEs to innovate, grow, and compete internationally as part of the UK's Plan for Small Businesses.</w:t>
      </w:r>
      <w:r/>
    </w:p>
    <w:p>
      <w:r/>
      <w:r>
        <w:t>In the SME community, early AI adopters offer practical examples of the benefits. Matthew Pugh from Roly’s Fudge notes that AI tools like Gemini in Google Workspace have streamlined their creative processes, allowing more time for innovation and customer engagement. Similarly, NatWest Group’s CEO of Commercial &amp; Institutional Banking, Robert Begbie, highlights AI’s role in reclaiming time for business owners and spurring growth, positioning it as a vital enabler for the UK's entrepreneurial economy. Google’s decade-long experience in digital skills training and its commitment to upskilling 7.5 million people by 2030 through initiatives like AI Works further supports the scalability and accessibility of AI for UK businesses.</w:t>
      </w:r>
      <w:r/>
    </w:p>
    <w:p>
      <w:r/>
      <w:r>
        <w:t>Overall, the integration of AI into SMEs represents a critical juncture for the UK’s economic future. By addressing current barriers to adoption and fostering widespread digital literacy, the UK can better position its smaller businesses to drive innovation, boost productivity, and secure a competitive edge in the global marketplace over the coming decade.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1">
        <w:r>
          <w:rPr>
            <w:color w:val="0000EE"/>
            <w:u w:val="single"/>
          </w:rPr>
          <w:t>[4]</w:t>
        </w:r>
      </w:hyperlink>
      <w:r>
        <w:t xml:space="preserve">, </w:t>
      </w:r>
      <w:hyperlink r:id="rId11">
        <w:r>
          <w:rPr>
            <w:color w:val="0000EE"/>
            <w:u w:val="single"/>
          </w:rPr>
          <w:t>[5]</w:t>
        </w:r>
      </w:hyperlink>
      <w:r>
        <w:t xml:space="preserve">, </w:t>
      </w:r>
      <w:hyperlink r:id="rId11">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https://www.googlecloudpresscorner.com/2025-10-08-Google-Reveals-AIs-Potential-to-Supercharge-British-Small-Business-Innovation</w:t>
        </w:r>
      </w:hyperlink>
      <w:r>
        <w:t xml:space="preserve"> - Please view link - unable to able to access data</w:t>
      </w:r>
      <w:r/>
    </w:p>
    <w:p>
      <w:pPr>
        <w:pStyle w:val="ListNumber"/>
        <w:spacing w:line="240" w:lineRule="auto"/>
        <w:ind w:left="720"/>
      </w:pPr>
      <w:r/>
      <w:hyperlink r:id="rId10">
        <w:r>
          <w:rPr>
            <w:color w:val="0000EE"/>
            <w:u w:val="single"/>
          </w:rPr>
          <w:t>https://www.standard.co.uk/business/business-news/google-microsoft-research-peter-kyle-smes-b1251986.html</w:t>
        </w:r>
      </w:hyperlink>
      <w:r>
        <w:t xml:space="preserve"> - Research by Google and Microsoft indicates that AI-powered tools could boost productivity among small and medium enterprises (SMEs) by 20%. This enhancement is equivalent to adding an extra working day each week, enabling SME leaders to focus more on strategic tasks and innovation. The study highlights the significant potential of AI in transforming the operational efficiency of SMEs, thereby contributing to economic growth and competitiveness in the UK market.</w:t>
      </w:r>
      <w:r/>
    </w:p>
    <w:p>
      <w:pPr>
        <w:pStyle w:val="ListNumber"/>
        <w:spacing w:line="240" w:lineRule="auto"/>
        <w:ind w:left="720"/>
      </w:pPr>
      <w:r/>
      <w:hyperlink r:id="rId11">
        <w:r>
          <w:rPr>
            <w:color w:val="0000EE"/>
            <w:u w:val="single"/>
          </w:rPr>
          <w:t>https://www.standard.co.uk/business/business-news/uk-risks-missing-out-on-ps200bn-boost-from-slow-takeup-of-ai-warns-google-b1224159.html</w:t>
        </w:r>
      </w:hyperlink>
      <w:r>
        <w:t xml:space="preserve"> - Google's research reveals that two-thirds of workers in the UK have never used generative AI in their jobs, with usage particularly low among women over 55 and those from lower socio-economic backgrounds. This slow adoption could result in the UK missing out on a potential £200 billion boost to the economy. The findings underscore the need for increased AI adoption to fully realise its economic benefits and enhance productivity across various sectors.</w:t>
      </w:r>
      <w:r/>
    </w:p>
    <w:p>
      <w:pPr>
        <w:pStyle w:val="ListNumber"/>
        <w:spacing w:line="240" w:lineRule="auto"/>
        <w:ind w:left="720"/>
      </w:pPr>
      <w:r/>
      <w:hyperlink r:id="rId11">
        <w:r>
          <w:rPr>
            <w:color w:val="0000EE"/>
            <w:u w:val="single"/>
          </w:rPr>
          <w:t>https://www.standard.co.uk/business/business-news/uk-risks-missing-out-on-ps200bn-boost-from-slow-takeup-of-ai-warns-google-b1224159.html</w:t>
        </w:r>
      </w:hyperlink>
      <w:r>
        <w:t xml:space="preserve"> - Google's research indicates that two-thirds of workers in the UK have never used generative AI in their jobs, with usage particularly low among women over 55 and those from lower socio-economic backgrounds. This slow adoption could result in the UK missing out on a potential £200 billion boost to the economy. The findings highlight the importance of accelerating AI adoption to fully realise its economic benefits and enhance productivity across various sectors.</w:t>
      </w:r>
      <w:r/>
    </w:p>
    <w:p>
      <w:pPr>
        <w:pStyle w:val="ListNumber"/>
        <w:spacing w:line="240" w:lineRule="auto"/>
        <w:ind w:left="720"/>
      </w:pPr>
      <w:r/>
      <w:hyperlink r:id="rId11">
        <w:r>
          <w:rPr>
            <w:color w:val="0000EE"/>
            <w:u w:val="single"/>
          </w:rPr>
          <w:t>https://www.standard.co.uk/business/business-news/uk-risks-missing-out-on-ps200bn-boost-from-slow-takeup-of-ai-warns-google-b1224159.html</w:t>
        </w:r>
      </w:hyperlink>
      <w:r>
        <w:t xml:space="preserve"> - Google's research indicates that two-thirds of workers in the UK have never used generative AI in their jobs, with usage particularly low among women over 55 and those from lower socio-economic backgrounds. This slow adoption could result in the UK missing out on a potential £200 billion boost to the economy. The findings highlight the importance of accelerating AI adoption to fully realise its economic benefits and enhance productivity across various sectors.</w:t>
      </w:r>
      <w:r/>
    </w:p>
    <w:p>
      <w:pPr>
        <w:pStyle w:val="ListNumber"/>
        <w:spacing w:line="240" w:lineRule="auto"/>
        <w:ind w:left="720"/>
      </w:pPr>
      <w:r/>
      <w:hyperlink r:id="rId11">
        <w:r>
          <w:rPr>
            <w:color w:val="0000EE"/>
            <w:u w:val="single"/>
          </w:rPr>
          <w:t>https://www.standard.co.uk/business/business-news/uk-risks-missing-out-on-ps200bn-boost-from-slow-takeup-of-ai-warns-google-b1224159.html</w:t>
        </w:r>
      </w:hyperlink>
      <w:r>
        <w:t xml:space="preserve"> - Google's research indicates that two-thirds of workers in the UK have never used generative AI in their jobs, with usage particularly low among women over 55 and those from lower socio-economic backgrounds. This slow adoption could result in the UK missing out on a potential £200 billion boost to the economy. The findings highlight the importance of accelerating AI adoption to fully realise its economic benefits and enhance productivity across various sectors.</w:t>
      </w:r>
      <w:r/>
    </w:p>
    <w:p>
      <w:pPr>
        <w:pStyle w:val="ListNumber"/>
        <w:spacing w:line="240" w:lineRule="auto"/>
        <w:ind w:left="720"/>
      </w:pPr>
      <w:r/>
      <w:hyperlink r:id="rId11">
        <w:r>
          <w:rPr>
            <w:color w:val="0000EE"/>
            <w:u w:val="single"/>
          </w:rPr>
          <w:t>https://www.standard.co.uk/business/business-news/uk-risks-missing-out-on-ps200bn-boost-from-slow-takeup-of-ai-warns-google-b1224159.html</w:t>
        </w:r>
      </w:hyperlink>
      <w:r>
        <w:t xml:space="preserve"> - Google's research indicates that two-thirds of workers in the UK have never used generative AI in their jobs, with usage particularly low among women over 55 and those from lower socio-economic backgrounds. This slow adoption could result in the UK missing out on a potential £200 billion boost to the economy. The findings highlight the importance of accelerating AI adoption to fully realise its economic benefits and enhance productivity across various sectors.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oglecloudpresscorner.com/2025-10-08-Google-Reveals-AIs-Potential-to-Supercharge-British-Small-Business-Innovation" TargetMode="External"/><Relationship Id="rId10" Type="http://schemas.openxmlformats.org/officeDocument/2006/relationships/hyperlink" Target="https://www.standard.co.uk/business/business-news/google-microsoft-research-peter-kyle-smes-b1251986.html" TargetMode="External"/><Relationship Id="rId11" Type="http://schemas.openxmlformats.org/officeDocument/2006/relationships/hyperlink" Target="https://www.standard.co.uk/business/business-news/uk-risks-missing-out-on-ps200bn-boost-from-slow-takeup-of-ai-warns-google-b1224159.html"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