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Raffles Hotels reinvents luxury storytelling with star-studded campaign and bespoke experiences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Raffles Hotels &amp; Resorts is rejuvenating its iconic legacy by weaving storytelling and bespoke experiences into its service ethos, as it launches the second chapter of its global campaign, “The Butler Did It.” This initiative aims to modernise the perception of luxury while honouring the brand’s heritage, fostering a sophisticated yet accessible image that resonates with contemporary luxury travellers.</w:t>
      </w:r>
      <w:r/>
    </w:p>
    <w:p>
      <w:r/>
      <w:r>
        <w:t>Claudia Kozma Kaplan, Raffles’ chief brand officer, explained that the campaign revolves around creating a bold narrative identity—one that is instantly recognisable and uniquely Raffles. Storytelling forms the cornerstone of their marketing strategy, enabling the brand to craft immersive narratives that invite guests to enter a world rich with theatre, inspiration, and discovery. The campaign’s second chapter is set against the historic grandeur of Raffles London at The OWO, blending cinematic flair with the hotel’s signature butler service. British actor Henry Golding leads a star-studded cast, including models Jacquetta Wheeler and Amalie Gassman, alongside Tim Easton reprising his role as the discerning butler. The creative direction by Trey Laird, photography by Dylan Don, and styling from Robert Rabensteiner collectively elevate the campaign’s distinctive blend of heritage and contemporary luxury.</w:t>
      </w:r>
      <w:r/>
    </w:p>
    <w:p>
      <w:r/>
      <w:r>
        <w:t>The narrative style of “The Butler Did It” extends beyond cinematic storytelling into bespoke guest experiences crafted by the butlers themselves. These curated itineraries transform guests from passive spectators into active participants in culturally immersive journeys. Examples include afternoon tea with royalty in Cambodia and private, historical explorations of London’s hidden gems. These experiences reflect the evolution of the butler role, which has expanded from impeccable service to becoming cultural connectors and trusted guides. The butler’s role now encompasses opening doors to exclusive moments and stories that elevate the guest’s stay into a deeply personal and unique experience.</w:t>
      </w:r>
      <w:r/>
    </w:p>
    <w:p>
      <w:r/>
      <w:r>
        <w:t>Kozma Kaplan likens each campaign activation to a staged play, where wit adds sparkle, elegance grounds the narrative in sophistication, and intrigue compels engagement. This balance, combined with sensitivity to cultural nuances, ensures the campaigns resonate across diverse, cosmopolitan markets such as London and vibrant Asia Pacific cities. The brand’s careful selection of creative collaborators ensures that the interplay between heritage and modernity is captured with authenticity and a fresh perspective.</w:t>
      </w:r>
      <w:r/>
    </w:p>
    <w:p>
      <w:r/>
      <w:r>
        <w:t>Since its inception in 1887, Raffles has rooted itself in legendary service, but the brand consciously evolves its guest experiences, from design to programming and culinary offerings, to meet the expectations of today’s luxury travellers. As the brand expands globally—from Jaipur and Sentosa to future openings in Jeddah, Lake Como, Los Cabos, Shanghai, and Tokyo—it maintains a consistent thread of anticipatory, personalised service while allowing each property to express its local culture.</w:t>
      </w:r>
      <w:r/>
    </w:p>
    <w:p>
      <w:r/>
      <w:r>
        <w:t>This campaign is not merely about luxury as opulence but about crafting personal narratives that guests carry with them. Beyond occupancy figures, Raffles measures success through earned media value, social engagement, guest sentiment, and robust brand advocacy. Kozma Kaplan emphasises that the truest indicator of impact is when guests return and share their Raffles stories as personal experiences.</w:t>
      </w:r>
      <w:r/>
    </w:p>
    <w:p>
      <w:r/>
      <w:r>
        <w:t>Looking forward, Raffles anticipates that luxury hospitality marketing will increasingly centre on deep, participatory storytelling—cinematic, immersive, and interactive—leveraging digital innovation and cultural partnerships. “The Butler Did It” exemplifies this shift, positioning true luxury as an experience defined by narrative and transformation, turning every stay into an unforgettable story.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https://www.marketing-interactive.com/how-raffles-hotel-is-modernising-luxury-through-storytelling</w:t>
        </w:r>
      </w:hyperlink>
      <w:r>
        <w:t xml:space="preserve"> - Please view link - unable to able to access data</w:t>
      </w:r>
      <w:r/>
    </w:p>
    <w:p>
      <w:pPr>
        <w:pStyle w:val="ListNumber"/>
        <w:spacing w:line="240" w:lineRule="auto"/>
        <w:ind w:left="720"/>
      </w:pPr>
      <w:r/>
      <w:hyperlink r:id="rId10">
        <w:r>
          <w:rPr>
            <w:color w:val="0000EE"/>
            <w:u w:val="single"/>
          </w:rPr>
          <w:t>https://globetrender.com/2025/09/17/raffles-unveils-second-fashion-forward-butler-did-it-campaign/</w:t>
        </w:r>
      </w:hyperlink>
      <w:r>
        <w:t xml:space="preserve"> - Raffles Hotels &amp; Resorts has launched the second chapter of its 'The Butler Did It' campaign, featuring British actor Henry Golding and a cast of high-profile models. The campaign, set against the historic backdrop of Raffles London at The OWO, blends cinematic storytelling with the brand's signature butler service. Creative direction is by Trey Laird, photography by Dylan Don, and styling by Robert Rabensteiner. The campaign showcases personalized butler services, including private afternoon tea and bespoke bedtime stories, highlighting Raffles' commitment to modernizing luxury through storytelling and bespoke experiences.</w:t>
      </w:r>
      <w:r/>
    </w:p>
    <w:p>
      <w:pPr>
        <w:pStyle w:val="ListNumber"/>
        <w:spacing w:line="240" w:lineRule="auto"/>
        <w:ind w:left="720"/>
      </w:pPr>
      <w:r/>
      <w:hyperlink r:id="rId11">
        <w:r>
          <w:rPr>
            <w:color w:val="0000EE"/>
            <w:u w:val="single"/>
          </w:rPr>
          <w:t>https://www.marketing-interactive.com/raffles-hotels-butler-casts-his-spell-in-star-studded-london-campaign</w:t>
        </w:r>
      </w:hyperlink>
      <w:r>
        <w:t xml:space="preserve"> - Raffles Hotels &amp; Resorts has unveiled the second chapter of its global campaign, 'The Butler Did It', set against the grand backdrop of Raffles London at The OWO. The campaign stars model Tim Easton as the inimitable butler, attending to a new line-up of guests including Henry Golding, Oli Green, Jacquetta Wheeler, Stephanie Grainger, and Amalie Gassman. Under the creative direction of Trey Laird, with photography by Dylan Don and styling by Robert Rabensteiner, the campaign blends Raffles' signature sense of theatre with high-fashion flair, showcasing the brand's legendary butler service in a modern, cinematic light.</w:t>
      </w:r>
      <w:r/>
    </w:p>
    <w:p>
      <w:pPr>
        <w:pStyle w:val="ListNumber"/>
        <w:spacing w:line="240" w:lineRule="auto"/>
        <w:ind w:left="720"/>
      </w:pPr>
      <w:r/>
      <w:hyperlink r:id="rId13">
        <w:r>
          <w:rPr>
            <w:color w:val="0000EE"/>
            <w:u w:val="single"/>
          </w:rPr>
          <w:t>https://www.raffles.com/experiences/</w:t>
        </w:r>
      </w:hyperlink>
      <w:r>
        <w:t xml:space="preserve"> - Raffles Hotels &amp; Resorts offers 'The Butler Did It Signature Experiences', curated adventures that immerse guests in the cultural richness of each destination. These bespoke packages, crafted by Raffles butlers, include activities such as afternoon tea with royalty in Cambodia and private historical journeys in London. The experiences reflect the evolution of the butler role from impeccable service to cultural connectors and trusted guides, providing guests with unique, one-of-a-kind journeys that modernize luxury through storytelling and bespoke experiences.</w:t>
      </w:r>
      <w:r/>
    </w:p>
    <w:p>
      <w:pPr>
        <w:pStyle w:val="ListNumber"/>
        <w:spacing w:line="240" w:lineRule="auto"/>
        <w:ind w:left="720"/>
      </w:pPr>
      <w:r/>
      <w:hyperlink r:id="rId16">
        <w:r>
          <w:rPr>
            <w:color w:val="0000EE"/>
            <w:u w:val="single"/>
          </w:rPr>
          <w:t>https://www.paullotravel.com/raffles-london-chapter-the-butler-did-it/</w:t>
        </w:r>
      </w:hyperlink>
      <w:r>
        <w:t xml:space="preserve"> - Raffles Hotels &amp; Resorts has unveiled the London chapter of its iconic 'The Butler Did It' campaign, elevating luxury hospitality. Under the creative vision of Trey Laird, with photography by Dylan Don and styling by Robert Rabensteiner, the campaign fuses Raffles' hallmark theatricality with a fashion-forward sensibility. From private afternoon tea in The Drawing Room to bespoke bedtime stories and royal wake-up calls courtesy of the King's Piper, each scene showcases the butler's seamless, almost magical service. The campaign launches globally across print, digital video, display, and paid social channels.</w:t>
      </w:r>
      <w:r/>
    </w:p>
    <w:p>
      <w:pPr>
        <w:pStyle w:val="ListNumber"/>
        <w:spacing w:line="240" w:lineRule="auto"/>
        <w:ind w:left="720"/>
      </w:pPr>
      <w:r/>
      <w:hyperlink r:id="rId14">
        <w:r>
          <w:rPr>
            <w:color w:val="0000EE"/>
            <w:u w:val="single"/>
          </w:rPr>
          <w:t>https://www.hospitalitynet.org/news/4126021.html</w:t>
        </w:r>
      </w:hyperlink>
      <w:r>
        <w:t xml:space="preserve"> - Raffles Hotels &amp; Resorts, known for its legendary hospitality and signature Butler Service, celebrates its latest campaign, 'The Butler Did It', with inspired experiences unique to each hotel and resort. Piloted by Raffles butlers, this initiative introduces bespoke packages crafted to offer exclusive access and showcase the cultural richness of every Raffles destination in a one-of-a-kind way. Champions of authentic culture and masters of creating unexpected moments of delight, Raffles butlers are the heart of each hotel, and these exclusive offerings include activities ranging from afternoon tea with Her Royal Highness Princess Chansita Norodom in Cambodia to bespoke historical journeys in London that unveil the city's hidden stories.</w:t>
      </w:r>
      <w:r/>
    </w:p>
    <w:p>
      <w:pPr>
        <w:pStyle w:val="ListNumber"/>
        <w:spacing w:line="240" w:lineRule="auto"/>
        <w:ind w:left="720"/>
      </w:pPr>
      <w:r/>
      <w:hyperlink r:id="rId12">
        <w:r>
          <w:rPr>
            <w:color w:val="0000EE"/>
            <w:u w:val="single"/>
          </w:rPr>
          <w:t>https://www.companioncommunications.com/press-articles/the-butler-is-back-raffles-hotels-resorts-most-charming-insider-brings-his-signature-service-to-london</w:t>
        </w:r>
      </w:hyperlink>
      <w:r>
        <w:t xml:space="preserve"> - Raffles Hotels &amp; Resorts' most charming insider, the butler, returns to London, bringing his signature service to Raffles London at The OWO. Once again played by renowned model Tim Easton, the butler attends to a glittering new cast of hotel guests, including Henry Golding, Oli Green, Jacquetta Wheeler, Stephanie Grainger, and Amalie Gassman. Under the continued creative direction of Trey Laird, with photography by Dylan Don and styling by Robert Rabensteiner, the campaign blends Raffles' sense of theatre with a fashion-forward wink. Through striking imagery and cinematic video, the narrative unfolds within the storied walls of the Old War Office, showcasing the butler's magical touch across experiences unique to Raffles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how-raffles-hotel-is-modernising-luxury-through-storytelling" TargetMode="External"/><Relationship Id="rId10" Type="http://schemas.openxmlformats.org/officeDocument/2006/relationships/hyperlink" Target="https://globetrender.com/2025/09/17/raffles-unveils-second-fashion-forward-butler-did-it-campaign/" TargetMode="External"/><Relationship Id="rId11" Type="http://schemas.openxmlformats.org/officeDocument/2006/relationships/hyperlink" Target="https://www.marketing-interactive.com/raffles-hotels-butler-casts-his-spell-in-star-studded-london-campaign" TargetMode="External"/><Relationship Id="rId12" Type="http://schemas.openxmlformats.org/officeDocument/2006/relationships/hyperlink" Target="https://www.companioncommunications.com/press-articles/the-butler-is-back-raffles-hotels-resorts-most-charming-insider-brings-his-signature-service-to-london" TargetMode="External"/><Relationship Id="rId13" Type="http://schemas.openxmlformats.org/officeDocument/2006/relationships/hyperlink" Target="https://www.raffles.com/experiences/" TargetMode="External"/><Relationship Id="rId14" Type="http://schemas.openxmlformats.org/officeDocument/2006/relationships/hyperlink" Target="https://www.hospitalitynet.org/news/4126021.html" TargetMode="External"/><Relationship Id="rId15" Type="http://schemas.openxmlformats.org/officeDocument/2006/relationships/hyperlink" Target="https://www.noahwire.com" TargetMode="External"/><Relationship Id="rId16" Type="http://schemas.openxmlformats.org/officeDocument/2006/relationships/hyperlink" Target="https://www.paullotravel.com/raffles-london-chapter-the-butler-di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