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Street and Apollo reshape London's luxury hotel market with £348 million refinancing of Park Tower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King Street Capital Management, in collaboration with Cohort Capital and funds managed by Apollo, has arranged a £348 million senior loan facility to refinance The Park Tower Hotel, a prominent 271-key freehold hotel situated in London’s prestigious Knightsbridge district. This refinancing effort strengthens the ongoing partnership between King Street and the hotel’s long-term owners, underscoring the firm’s continued commitment to high-quality hospitality assets.</w:t>
      </w:r>
      <w:r/>
    </w:p>
    <w:p>
      <w:r/>
      <w:r>
        <w:t>Originally constructed in 1973, The Park Tower stands as a notable 16-storey landmark opposite the Mandarin Oriental Hyde Park and close to upscale retail destinations such as Sloane Street and Harrods. The hotel also hosts a casino and includes the upscale Nusr-Et restaurant, further enhancing its appeal as a high-end hospitality venue. This prime location, coupled with significant potential for repositioning, makes Park Tower a compelling asset in the luxury London hotel market.</w:t>
      </w:r>
      <w:r/>
    </w:p>
    <w:p>
      <w:r/>
      <w:r>
        <w:t>The refinancing transaction draws on King Street and Cohort Capital’s extensive expertise in optimising luxury hotel properties while repositioning prime assets that incorporate integrated residential and retail components. Paul Brennan, Partner and Co-Head of Real Estate at King Street Capital Management, highlighted the strategic nature of the transaction, noting it "plays to our structuring expertise and focus on high-quality hospitality and residential opportunities, delivered with disciplined execution." He emphasised the collaborative approach with experienced sponsors and lenders that characterises their work on complex, high-quality assets.</w:t>
      </w:r>
      <w:r/>
    </w:p>
    <w:p>
      <w:r/>
      <w:r>
        <w:t>Ben Eppley, Partner and Head of Real Estate Credit, Europe, at Apollo, echoed this sentiment by affirming Apollo’s role as senior lenders supporting the owners in repositioning this landmark property. Robert Pritchard, Chief Investment Officer at Cohort Capital, also praised the partnership, noting the combination of scale, location, and repositioning potential represented by Park Tower within London’s prime hospitality market.</w:t>
      </w:r>
      <w:r/>
    </w:p>
    <w:p>
      <w:r/>
      <w:r>
        <w:t>King Street Capital Management, founded in 1995 and managing over $29 billion in assets globally, continues to be an influential player in special situations and thematic real estate investment strategies. The firm’s focus includes high-quality real estate assets where they identify compelling risk-adjusted opportunities across capital structures. This refinancing deal adds to King Street's track record of managing complex transactions in major markets and aligns with their focus on luxury and mixed-use assets.</w:t>
      </w:r>
      <w:r/>
    </w:p>
    <w:p>
      <w:r/>
      <w:r>
        <w:t>Cohort Capital, established in 2019, brings a distinctive approach as a leading alternative lender, specialising in innovative capital solutions for distinct investment opportunities across UK and European real estate markets. Since inception, Cohort has invested over £1.5 billion into senior and mezzanine loans, emphasizing its growing influence in financing large-scale property transactions.</w:t>
      </w:r>
      <w:r/>
    </w:p>
    <w:p>
      <w:r/>
      <w:r>
        <w:t>Apollo, a global alternative asset manager with approximately $840 billion in assets under management as of mid-2025, brings extensive experience across the risk-reward spectrum, from investment-grade credit to private equity. Their involvement in this senior loan facility further reflects their strategy of supporting high-quality real estate investments aligned with growth and repositioning objectives.</w:t>
      </w:r>
      <w:r/>
    </w:p>
    <w:p>
      <w:r/>
      <w:r>
        <w:t>Legal advisors involved in the transaction included Taylor Wessing and Mutual Finance for the borrower side, with Simpson Thacher &amp; Bartlett LLP, Mishcon De Reya LLP, and Linklaters advising King Street and Apollo, indicating the complexity and scale of the refinancing arrangement.</w:t>
      </w:r>
      <w:r/>
    </w:p>
    <w:p>
      <w:r/>
      <w:r>
        <w:t>This refinancing of The Park Tower Hotel illustrates a broader trend of institutional investors and alternative lenders collaborating to capitalise on opportunities within London’s luxury hospitality sector, seeking well-located assets with potential for enhancement through strategic repositioning and mixed-use integration.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9">
        <w:r>
          <w:rPr>
            <w:color w:val="0000EE"/>
            <w:u w:val="single"/>
          </w:rPr>
          <w:t>[6]</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https://www.prnewswire.co.uk/news-releases/king-street-capital-management-and-apollo-provide-348-million-senior-loan-to-refinance-the-park-tower-hotel-knightsbridge-302585434.html</w:t>
        </w:r>
      </w:hyperlink>
      <w:r>
        <w:t xml:space="preserve"> - Please view link - unable to able to access data</w:t>
      </w:r>
      <w:r/>
    </w:p>
    <w:p>
      <w:pPr>
        <w:pStyle w:val="ListNumber"/>
        <w:spacing w:line="240" w:lineRule="auto"/>
        <w:ind w:left="720"/>
      </w:pPr>
      <w:r/>
      <w:hyperlink r:id="rId9">
        <w:r>
          <w:rPr>
            <w:color w:val="0000EE"/>
            <w:u w:val="single"/>
          </w:rPr>
          <w:t>https://www.prnewswire.co.uk/news-releases/king-street-capital-management-and-apollo-provide-348-million-senior-loan-to-refinance-the-park-tower-hotel-knightsbridge-302585434.html</w:t>
        </w:r>
      </w:hyperlink>
      <w:r>
        <w:t xml:space="preserve"> - King Street Capital Management, along with funds managed by Apollo, has provided a £348 million senior loan facility to refinance The Park Tower Hotel in London's Knightsbridge district. The 271-key hotel, constructed in 1973, is a 16-storey landmark featuring a casino and the Nusr-Et restaurant. The refinancing continues King Street's partnership with the property's long-term owners and leverages their expertise in optimising luxury hotel properties and repositioning prime assets with integrated residential and retail components.</w:t>
      </w:r>
      <w:r/>
    </w:p>
    <w:p>
      <w:pPr>
        <w:pStyle w:val="ListNumber"/>
        <w:spacing w:line="240" w:lineRule="auto"/>
        <w:ind w:left="720"/>
      </w:pPr>
      <w:r/>
      <w:hyperlink r:id="rId10">
        <w:r>
          <w:rPr>
            <w:color w:val="0000EE"/>
            <w:u w:val="single"/>
          </w:rPr>
          <w:t>https://www.sharecast.com/press_note/market_reports/king-street-capital-management-and-apollo-provide-348-million-senior-loan-to-refinance-the-park-tower-hotel-knightsbridge--21049338.html</w:t>
        </w:r>
      </w:hyperlink>
      <w:r>
        <w:t xml:space="preserve"> - King Street Capital Management and Apollo have provided a £348 million senior loan facility to refinance The Park Tower Hotel in London's Knightsbridge district. The 271-key hotel, constructed in 1973, is a 16-storey landmark featuring a casino and the Nusr-Et restaurant. The refinancing continues King Street's partnership with the property's long-term owners and leverages their expertise in optimising luxury hotel properties and repositioning prime assets with integrated residential and retail components.</w:t>
      </w:r>
      <w:r/>
    </w:p>
    <w:p>
      <w:pPr>
        <w:pStyle w:val="ListNumber"/>
        <w:spacing w:line="240" w:lineRule="auto"/>
        <w:ind w:left="720"/>
      </w:pPr>
      <w:r/>
      <w:hyperlink r:id="rId11">
        <w:r>
          <w:rPr>
            <w:color w:val="0000EE"/>
            <w:u w:val="single"/>
          </w:rPr>
          <w:t>https://www.prnewswire.com/news-releases/king-street-invests-400-million-in-room00-group-302453348.html</w:t>
        </w:r>
      </w:hyperlink>
      <w:r>
        <w:t xml:space="preserve"> - King Street Capital Management has announced a strategic equity investment of up to €400 million in Room00 Group, Southern Europe's leading urban lifestyle hospitality platform. The funding will support Room00's pan-European expansion strategy, allowing the company to acquire hotel properties in prime locations across cities including Madrid, Barcelona, Lisbon, Porto, Milan, Rome, and Florence. Room00 will continue its growth model based on leases and hotel management agreements, with the capacity now to acquire properties directly.</w:t>
      </w:r>
      <w:r/>
    </w:p>
    <w:p>
      <w:pPr>
        <w:pStyle w:val="ListNumber"/>
        <w:spacing w:line="240" w:lineRule="auto"/>
        <w:ind w:left="720"/>
      </w:pPr>
      <w:r/>
      <w:hyperlink r:id="rId12">
        <w:r>
          <w:rPr>
            <w:color w:val="0000EE"/>
            <w:u w:val="single"/>
          </w:rPr>
          <w:t>https://en.wikipedia.org/wiki/King_Street_Capital_Management</w:t>
        </w:r>
      </w:hyperlink>
      <w:r>
        <w:t xml:space="preserve"> - King Street Capital Management is an American investment management company founded in 1995 by Brian J. Higgins and Francis Biondi Jr. As of 2024, the firm managed approximately $26 billion of assets and employed approximately 250 people across offices in New York, London, Singapore, Charlottesville, Virginia, Dublin, Tokyo, Dubai, and Palo Alto. The company invests in public equity and fixed income markets globally, focusing on special situations credit, equity, bonds, and foreign exchange.</w:t>
      </w:r>
      <w:r/>
    </w:p>
    <w:p>
      <w:pPr>
        <w:pStyle w:val="ListNumber"/>
        <w:spacing w:line="240" w:lineRule="auto"/>
        <w:ind w:left="720"/>
      </w:pPr>
      <w:r/>
      <w:hyperlink r:id="rId9">
        <w:r>
          <w:rPr>
            <w:color w:val="0000EE"/>
            <w:u w:val="single"/>
          </w:rPr>
          <w:t>https://www.prnewswire.co.uk/news-releases/king-street-capital-management-and-apollo-provide-348-million-senior-loan-to-refinance-the-park-tower-hotel-knightsbridge-302585434.html</w:t>
        </w:r>
      </w:hyperlink>
      <w:r>
        <w:t xml:space="preserve"> - King Street Capital Management, along with funds managed by Apollo, has provided a £348 million senior loan facility to refinance The Park Tower Hotel in London's Knightsbridge district. The 271-key hotel, constructed in 1973, is a 16-storey landmark featuring a casino and the Nusr-Et restaurant. The refinancing continues King Street's partnership with the property's long-term owners and leverages their expertise in optimising luxury hotel properties and repositioning prime assets with integrated residential and retail components.</w:t>
      </w:r>
      <w:r/>
    </w:p>
    <w:p>
      <w:pPr>
        <w:pStyle w:val="ListNumber"/>
        <w:spacing w:line="240" w:lineRule="auto"/>
        <w:ind w:left="720"/>
      </w:pPr>
      <w:r/>
      <w:hyperlink r:id="rId9">
        <w:r>
          <w:rPr>
            <w:color w:val="0000EE"/>
            <w:u w:val="single"/>
          </w:rPr>
          <w:t>https://www.prnewswire.co.uk/news-releases/king-street-capital-management-and-apollo-provide-348-million-senior-loan-to-refinance-the-park-tower-hotel-knightsbridge-302585434.html</w:t>
        </w:r>
      </w:hyperlink>
      <w:r>
        <w:t xml:space="preserve"> - King Street Capital Management, along with funds managed by Apollo, has provided a £348 million senior loan facility to refinance The Park Tower Hotel in London's Knightsbridge district. The 271-key hotel, constructed in 1973, is a 16-storey landmark featuring a casino and the Nusr-Et restaurant. The refinancing continues King Street's partnership with the property's long-term owners and leverages their expertise in optimising luxury hotel properties and repositioning prime assets with integrated residential and retail components.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uk/news-releases/king-street-capital-management-and-apollo-provide-348-million-senior-loan-to-refinance-the-park-tower-hotel-knightsbridge-302585434.html" TargetMode="External"/><Relationship Id="rId10" Type="http://schemas.openxmlformats.org/officeDocument/2006/relationships/hyperlink" Target="https://www.sharecast.com/press_note/market_reports/king-street-capital-management-and-apollo-provide-348-million-senior-loan-to-refinance-the-park-tower-hotel-knightsbridge--21049338.html" TargetMode="External"/><Relationship Id="rId11" Type="http://schemas.openxmlformats.org/officeDocument/2006/relationships/hyperlink" Target="https://www.prnewswire.com/news-releases/king-street-invests-400-million-in-room00-group-302453348.html" TargetMode="External"/><Relationship Id="rId12" Type="http://schemas.openxmlformats.org/officeDocument/2006/relationships/hyperlink" Target="https://en.wikipedia.org/wiki/King_Street_Capital_Management"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