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faces uphill battle to rebuild fiscal buffers amid mounting economic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Chancellor Rachel Reeves faces a considerable fiscal challenge in her upcoming Budget, with economists warning she may need to find as much as £42 billion to avoid what has been described as a ‘limping’ progression to the next fiscal update. The Institute for Fiscal Studies (IFS) has urged Reeves to eschew minimal adjustments and instead adopt a bold and comprehensive approach to fiscal policy. This call comes amid rising borrowing costs, weaker growth forecasts, and additional spending commitments made since the Spring, which could require her to secure at least £22 billion just to restore the fiscal ‘headroom’ or buffer she left herself in the last Budget.</w:t>
      </w:r>
      <w:r/>
    </w:p>
    <w:p>
      <w:r/>
      <w:r>
        <w:t>The IFS’s analysis reveals that the existing £10 billion fiscal cushion is insufficient to shield government finances against routine economic fluctuations. Helen Miller, director of the IFS, emphasised the need for a more substantial buffer to reduce fiscal uncertainty, warning that relying on small margins invites ongoing forecast revisions and policy shifts that can damage economic confidence. Miller noted that the Chancellor’s predicament is partly self-inflicted given the minimal headroom set previously, which naturally leaves little room for manoeuvre as forecast assumptions evolve.</w:t>
      </w:r>
      <w:r/>
    </w:p>
    <w:p>
      <w:r/>
      <w:r>
        <w:t>Additional economic analysis included in the IFS’s annual green budget, which offers a pre-Budget assessment, highlights further difficulties ahead. Barclays forecast unemployment could rise to 5 percent in 2026 due to slowing growth and persistently high inflation. Jack Meaning, Barclays’ chief UK economist, stressed the importance of prudent policy choices to avoid inflationary pressures from the Budget. Meaning underscored that with the right measures, inflation could ease, potentially enabling the Bank of England to reduce interest rates and support balanced economic growth.</w:t>
      </w:r>
      <w:r/>
    </w:p>
    <w:p>
      <w:r/>
      <w:r>
        <w:t>Despite these warnings, Chancellor Reeves faces political constraints that complicate swift and sweeping fiscal action. Labour’s manifesto explicitly rules out increases in income tax, national insurance, or VAT, limiting the scope for traditional tax hikes. The IFS suggests that while tax rises and spending cuts represent a straightforward route to fiscal consolidation, such moves would be politically challenging—particularly spending reductions, which have also been curtailed by internal party opposition. The IFS advises against extracting large amounts from a narrow taxpayer base and instead promotes reforming the tax system to be more rational and growth-friendly.</w:t>
      </w:r>
      <w:r/>
    </w:p>
    <w:p>
      <w:r/>
      <w:r>
        <w:t>Specifically, the IFS advocates for structural tax reforms over mere rate increases, recommending substantial changes to wealth-related taxes such as capital gains tax and property taxation. Ideas include shifting property tax burdens toward regions with higher house price growth, like London, and abolishing stamp duty. Such measures, the IFS argues, could raise necessary revenue without deterring economic activity or disproportionately penalising broader income groups. The think tank explicitly opposes an annual wealth tax despite some support within the Labour Party.</w:t>
      </w:r>
      <w:r/>
    </w:p>
    <w:p>
      <w:r/>
      <w:r>
        <w:t>In addition to tax reform discussions, broader fiscal concerns loom large. Independent economic research points to weaker-than-expected growth in 2025, with the National Institute of Economic and Social Research (NIESR) lowering its UK growth forecast from 1.5 percent to 1.2 percent amid persistent uncertainty and cost pressures. This slower growth trajectory implies reduced tax revenues, making the government’s self-imposed fiscal rules—which require debt reduction and a budget surplus—harder to meet. NIESR projects a potential cumulative shortfall of nearly £63 billion by 2029/30 relative to these rules, increasing the likelihood of future tax rises or spending cuts. Stephen Millard, interim director of NIESR, warned that the rigidity of these fiscal rules often forces politically painful fiscal adjustments twice yearly, undermining investment and growth prospects.</w:t>
      </w:r>
      <w:r/>
    </w:p>
    <w:p>
      <w:r/>
      <w:r>
        <w:t>The Chancellor’s limited economic cushion thus leaves her vulnerable to adverse economic developments. According to IFS director Paul Johnson, if forecast assumptions worsen, further tax rises in the Autumn Budget may become inevitable. Reeves’s Spending Review has already revealed pressures such as additional funds needed for defence and funding reversals like the reinstatement of winter fuel payments, squeezing the budget further.</w:t>
      </w:r>
      <w:r/>
    </w:p>
    <w:p>
      <w:r/>
      <w:r>
        <w:t>Overall, the consensus among fiscal experts stresses that incremental, short-term fixes will perpetuate a cycle of fiscal instability dubbed a ‘fiscal groundhog day.’ The IFS urges Chancellor Reeves to build a larger fiscal headroom to provide greater certainty and stability while undertaking bold tax reforms that promote sustainable growth without resorting to politically fraught broad-based tax increases or large spending cuts.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https://www.dailymail.co.uk/news/article-15195597/Reeves-Budget-buffer-42.html?ns_mchannel=rss&amp;ns_campaign=1490&amp;ito=1490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https://www.itv.com/news/2025-10-15/reeves-faces-budget-groundhog-day-without-bold-action-says-ifs</w:t>
        </w:r>
      </w:hyperlink>
      <w:r>
        <w:t xml:space="preserve"> - The Institute for Fiscal Studies (IFS) has advised UK Chancellor Rachel Reeves to adopt a bold approach in her upcoming Budget to avoid recurring fiscal challenges. The IFS anticipates that Reeves will need to secure at least £22 billion to address rising borrowing costs, weaker growth forecasts, and recent spending commitments. This amount would restore the £10 billion buffer she previously set against her fiscal rules. However, the IFS suggests that a larger buffer is necessary to ensure economic stability and prevent a cycle of repeated fiscal adjustments. (</w:t>
      </w:r>
      <w:hyperlink r:id="rId16">
        <w:r>
          <w:rPr>
            <w:color w:val="0000EE"/>
            <w:u w:val="single"/>
          </w:rPr>
          <w:t>itv.com</w:t>
        </w:r>
      </w:hyperlink>
      <w:r>
        <w:t>)</w:t>
      </w:r>
      <w:r/>
    </w:p>
    <w:p>
      <w:pPr>
        <w:pStyle w:val="ListNumber"/>
        <w:spacing w:line="240" w:lineRule="auto"/>
        <w:ind w:left="720"/>
      </w:pPr>
      <w:r/>
      <w:hyperlink r:id="rId12">
        <w:r>
          <w:rPr>
            <w:color w:val="0000EE"/>
            <w:u w:val="single"/>
          </w:rPr>
          <w:t>https://www.standard.co.uk/business/business-news/ifs-budget-barclays-bank-of-england-hm-treasury-b1253176.html</w:t>
        </w:r>
      </w:hyperlink>
      <w:r>
        <w:t xml:space="preserve"> - The Institute for Fiscal Studies (IFS) has urged UK Chancellor Rachel Reeves to implement substantial tax increases in her upcoming November Budget to break the cycle of repeated, short-term fiscal adjustments. The think tank criticized Reeves' practice of allowing only minimal fiscal headroom, which they argue results in frequent policy changes that detract from critical issues like economic growth. Despite raising taxes by £40 billion in her 2024 Budget, Reeves is estimated to be £22 billion short of achieving her goal to balance day-to-day public spending with tax income by the end of the decade. She is now considering expanding the current £9.9 billion buffer for fiscal flexibility. However, Reeves faces political constraints, having pledged not to raise major personal tax rates during the 2024 election. Attempts to reduce the welfare budget were also abandoned due to internal Labour Party opposition. The IFS recommends reforming wealth and property taxes, while economists like Jack Meaning of Barclays warn that certain tax increases might heighten inflation pressures, potentially leading to prolonged high interest rates from the Bank of England. (</w:t>
      </w:r>
      <w:hyperlink r:id="rId17">
        <w:r>
          <w:rPr>
            <w:color w:val="0000EE"/>
            <w:u w:val="single"/>
          </w:rPr>
          <w:t>reuters.com</w:t>
        </w:r>
      </w:hyperlink>
      <w:r>
        <w:t>)</w:t>
      </w:r>
      <w:r/>
    </w:p>
    <w:p>
      <w:pPr>
        <w:pStyle w:val="ListNumber"/>
        <w:spacing w:line="240" w:lineRule="auto"/>
        <w:ind w:left="720"/>
      </w:pPr>
      <w:r/>
      <w:hyperlink r:id="rId13">
        <w:r>
          <w:rPr>
            <w:color w:val="0000EE"/>
            <w:u w:val="single"/>
          </w:rPr>
          <w:t>https://www.standard.co.uk/news/politics/autumn-budget-chancellor-rachel-reeves-taxes-ifs-b1252571.html</w:t>
        </w:r>
      </w:hyperlink>
      <w:r>
        <w:t xml:space="preserve"> - The Institute for Fiscal Studies (IFS) has urged UK Chancellor Rachel Reeves to implement comprehensive tax reforms in her upcoming November Budget, instead of merely increasing existing tax rates to raise the estimated £30 billion needed for public finance goals. The IFS highlights that raising tax rates on income, VAT, or social security—which Reeves and Prime Minister Keir Starmer have pledged not to do—would be less effective and potentially more harmful to the economy. Instead, the IFS recommends more rational and targeted approaches, such as reforming wealth-related taxes like capital gains tax and overhauling property taxation. One suggestion includes shifting local property tax burdens to areas with greater house price growth, such as London, and scrapping stamp duty. The IFS opposes an annual wealth tax, a policy backed by some in the Labour Party. Meanwhile, the National Institute of Economic and Social Research proposed breaking Reeves's tax pledge if necessary to prevent economically damaging revenue-raising strategies. (</w:t>
      </w:r>
      <w:hyperlink r:id="rId18">
        <w:r>
          <w:rPr>
            <w:color w:val="0000EE"/>
            <w:u w:val="single"/>
          </w:rPr>
          <w:t>reuters.com</w:t>
        </w:r>
      </w:hyperlink>
      <w:r>
        <w:t>)</w:t>
      </w:r>
      <w:r/>
    </w:p>
    <w:p>
      <w:pPr>
        <w:pStyle w:val="ListNumber"/>
        <w:spacing w:line="240" w:lineRule="auto"/>
        <w:ind w:left="720"/>
      </w:pPr>
      <w:r/>
      <w:hyperlink r:id="rId11">
        <w:r>
          <w:rPr>
            <w:color w:val="0000EE"/>
            <w:u w:val="single"/>
          </w:rPr>
          <w:t>https://www.standard.co.uk/news/politics/spending-review-tax-rises-rachel-reeves-b1232313.html</w:t>
        </w:r>
      </w:hyperlink>
      <w:r>
        <w:t xml:space="preserve"> - The Chancellor has very little economic cushion to deal with any unexpected events. Rachel Reeves may be forced to raise taxes again if “anything at all goes wrong” with her economic plan, leading experts have warned. The Institute for Fiscal Studies stressed that the Chancellor has so little room for manoeuvre if she wants to avoid busting her economic rules. Ahead of Ms Reeves unveiling her Spending Review, IFS director Paul Johnson explained that there would be some “genuinely big increase in investment spending”. But he also warned that some Whitehall departments faced “painful” cuts. The Chancellor has an economic cushion, or so-called “fiscal headroom”, of some £10 billion. But she is having to find billions more for defence than planned, more than £1 billion to fund her U-turn on winter fuel payments, as well as seeing the UK economy hit by Donald Trump’s tariffs chaos. “The risk is certainly that when we get to the next Budget this coming autumn if the economic forecasts move at all in the wrong direction, then we may have to have some more tax increases,” Mr Johnson told BBC radio. “The Chancellor is sticking to the overall spending plan that she set out back in October, what she is doing is allocating that money (in the Spending Review). “The risk in terms of further tax rises is if anything at all goes wrong with any of the current forecasts then they will come again in the autumn.” The dire state of the UK’s public finances is laid bare by its £2.8 trillion debt mountain, which is expected to see a debt interest bill of £111 billion a year, depriving public services of desperately-needed cash. (</w:t>
      </w:r>
      <w:hyperlink r:id="rId19">
        <w:r>
          <w:rPr>
            <w:color w:val="0000EE"/>
            <w:u w:val="single"/>
          </w:rPr>
          <w:t>standard.co.uk</w:t>
        </w:r>
      </w:hyperlink>
      <w:r>
        <w:t>)</w:t>
      </w:r>
      <w:r/>
    </w:p>
    <w:p>
      <w:pPr>
        <w:pStyle w:val="ListNumber"/>
        <w:spacing w:line="240" w:lineRule="auto"/>
        <w:ind w:left="720"/>
      </w:pPr>
      <w:r/>
      <w:hyperlink r:id="rId14">
        <w:r>
          <w:rPr>
            <w:color w:val="0000EE"/>
            <w:u w:val="single"/>
          </w:rPr>
          <w:t>https://www.standard.co.uk/news/politics/rachel-reeves-economy-fiscal-rules-budget-chancellor-tax-b1226465.html</w:t>
        </w:r>
      </w:hyperlink>
      <w:r>
        <w:t xml:space="preserve"> - Economic growth is also on track to be weaker than previously expected this year, according to the National Institute of Economic and Social Research. The Government is on track to miss its key fiscal rules, increasing the likelihood of tax hikes later this year, an economic think tank has warned. Economic growth is also on track to be weaker than previously expected this year, according to the National Institute of Economic and Social Research. Fresh forecasts from the organisation indicated that a slowdown in domestic demand and global economic uncertainty will impact potential growth throughout the year. It predicted that the UK economy will grow by 1.2% in 2025 “amid low business confidence, high uncertainty and rising cost pressures”. In its previous forecasts in February, Niesr had pointed to 1.5% growth for the year. The think tank indicated that the reduced level of growth will result in lower than previously predicted tax receipts. As a result, it said the Government is now expected to miss its fiscal rules requiring UK national debt as a share of the economy to fall and to be on course for a budget surplus. In the Government’s spring statement, Chancellor Rachel Reeves said state finances were on track to give a headroom worth around £9.9 billion by 2029/30. Niesr’s forecasts suggest this could now be set for a shortfall of £62.9 billion over this time frame, suggesting the Treasury could need to look at more spending cuts or tax increases to achieve a surplus. Stephen Millard, Niesr interim director, said: “The Chancellor’s self-imposed and arbitrary fiscal rules have led to a situation where twice a year the Chancellor has to either find further departmental savings or announce politically unpalatable tax rises. “The uncertainty created by this leads to low investment and lower growth, the precise reverse of what the government wants to achieve. (</w:t>
      </w:r>
      <w:hyperlink r:id="rId20">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95597/Reeves-Budget-buffer-42.html?ns_mchannel=rss&amp;ns_campaign=1490&amp;ito=1490" TargetMode="External"/><Relationship Id="rId10" Type="http://schemas.openxmlformats.org/officeDocument/2006/relationships/hyperlink" Target="https://www.itv.com/news/2025-10-15/reeves-faces-budget-groundhog-day-without-bold-action-says-ifs" TargetMode="External"/><Relationship Id="rId11" Type="http://schemas.openxmlformats.org/officeDocument/2006/relationships/hyperlink" Target="https://www.standard.co.uk/news/politics/spending-review-tax-rises-rachel-reeves-b1232313.html" TargetMode="External"/><Relationship Id="rId12" Type="http://schemas.openxmlformats.org/officeDocument/2006/relationships/hyperlink" Target="https://www.standard.co.uk/business/business-news/ifs-budget-barclays-bank-of-england-hm-treasury-b1253176.html" TargetMode="External"/><Relationship Id="rId13" Type="http://schemas.openxmlformats.org/officeDocument/2006/relationships/hyperlink" Target="https://www.standard.co.uk/news/politics/autumn-budget-chancellor-rachel-reeves-taxes-ifs-b1252571.html" TargetMode="External"/><Relationship Id="rId14" Type="http://schemas.openxmlformats.org/officeDocument/2006/relationships/hyperlink" Target="https://www.standard.co.uk/news/politics/rachel-reeves-economy-fiscal-rules-budget-chancellor-tax-b1226465.html" TargetMode="External"/><Relationship Id="rId15" Type="http://schemas.openxmlformats.org/officeDocument/2006/relationships/hyperlink" Target="https://www.noahwire.com" TargetMode="External"/><Relationship Id="rId16" Type="http://schemas.openxmlformats.org/officeDocument/2006/relationships/hyperlink" Target="https://www.itv.com/news/2025-10-15/reeves-faces-budget-groundhog-day-without-bold-action-says-ifs?utm_source=openai" TargetMode="External"/><Relationship Id="rId17" Type="http://schemas.openxmlformats.org/officeDocument/2006/relationships/hyperlink" Target="https://www.reuters.com/world/uk/uks-reeves-should-go-big-tax-increases-november-think-tank-says-2025-10-15/?utm_source=openai" TargetMode="External"/><Relationship Id="rId18" Type="http://schemas.openxmlformats.org/officeDocument/2006/relationships/hyperlink" Target="https://www.reuters.com/world/uk/uks-reeves-should-use-budget-reform-tax-system-ifs-says-2025-10-12/?utm_source=openai" TargetMode="External"/><Relationship Id="rId19" Type="http://schemas.openxmlformats.org/officeDocument/2006/relationships/hyperlink" Target="https://www.standard.co.uk/news/politics/spending-review-tax-rises-rachel-reeves-b1232313.html?utm_source=openai" TargetMode="External"/><Relationship Id="rId20" Type="http://schemas.openxmlformats.org/officeDocument/2006/relationships/hyperlink" Target="https://www.standard.co.uk/news/politics/rachel-reeves-economy-fiscal-rules-budget-chancellor-tax-b1226465.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