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SS&amp;C’s £766 million acquisition of Calastone accelerates global wealthtech consolidation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SS&amp;C Technologies has completed its acquisition of Calastone, marking a significant consolidation in the wealthtech and fund administration landscape. The transaction, valued at approximately £766 million ($1.03 billion), was funded through a combination of debt and cash, including an upsized Term Loan B facility of $1.05 billion at an interest rate of SOFR+200, maturing in 2031. SS&amp;C expects the acquisition to be accretive over the next 12 months.</w:t>
      </w:r>
      <w:r/>
    </w:p>
    <w:p>
      <w:r/>
      <w:r>
        <w:t>Calastone, a London-based company, operates the largest global funds network, connecting over 4,500 financial organisations across 57 to 58 markets worldwide and processing more than £250 billion ($334 billion) in investment value each month. With offices in London, Luxembourg, Hong Kong, Taipei, Singapore, New York, and Sydney, Calastone’s 250 employees have now joined SS&amp;C’s Global Investor &amp; Distribution Solutions division, reporting to General Manager Nick Wright.</w:t>
      </w:r>
      <w:r/>
    </w:p>
    <w:p>
      <w:r/>
      <w:r>
        <w:t>According to Bill Stone, Chairman and CEO of SS&amp;C Technologies, Calastone’s network and technology will enhance SS&amp;C’s leadership in global fund operations. He emphasised that the integration will accelerate innovation, expand SS&amp;C’s global reach, and simplify industry operations. SS&amp;C aims to leverage this union to bolster its solutions in fund administration, transfer agency, artificial intelligence, and intelligent automation. The company plans to launch a unified, real-time operating platform to reduce costs, complexity, and operational risk while improving distribution, investor servicing, and scalability for fund industry participants.</w:t>
      </w:r>
      <w:r/>
    </w:p>
    <w:p>
      <w:r/>
      <w:r>
        <w:t>Founded in 1986 and headquartered in Windsor, Connecticut, SS&amp;C Technologies provides cloud-based solutions to more than 22,000 companies in financial services and healthcare. It is the largest independent administrator for hedge funds and private equity, and the biggest mutual fund transfer agency globally.</w:t>
      </w:r>
      <w:r/>
    </w:p>
    <w:p>
      <w:r/>
      <w:r>
        <w:t>Julien Hammerson, CEO of Calastone, described the acquisition as an exciting new chapter, noting that joining SS&amp;C offers clients and employees access to greater scale, investment, and opportunity. He expressed pride in Calastone’s achievements and looks forward to contributing to SS&amp;C’s continued growth and global success.</w:t>
      </w:r>
      <w:r/>
    </w:p>
    <w:p>
      <w:r/>
      <w:r>
        <w:t>Meanwhile, in the UK wealthtech scene, London-based startup Clove has emerged from stealth mode with a €12 million ($14 million) pre-seed funding round, reportedly one of the largest early-stage financings in Europe this year. Led by Accel, with additional participation from Kindred Capital VC, Air Street Capital, and angel investors, Clove aims to revolutionise financial advice economics by combining human expertise with artificial intelligence. Co-founders Alex Loizou and Christian Owens emphasised their mission to make financial planning more accessible, affordable, and effective, targeting a wide range of clients from young professionals to retirees. They highlight that traditional financial advisers spend much of their time on administrative tasks rather than advice, which Clove seeks to alleviate using AI, allowing advisers to focus on delivering better financial decisions. The company plans to use the funding to expand its team ahead of a full launch in 2026, pending Financial Conduct Authority (FCA) authorisation.</w:t>
      </w:r>
      <w:r/>
    </w:p>
    <w:p>
      <w:r/>
      <w:r>
        <w:t>The broader wealthtech funding environment in the US presents a nuanced picture. FinTech Global Research data shows that, although the number of deals in Q3 2025 increased to 71 from 62 in Q3 2024, total funding dropped sharply from $1.8 billion to $861 million year-over-year. The average deal size fell from $28.8 million to $12.1 million, reflecting a more cautious investor stance attributed to persistent macroeconomic uncertainty and the evolution of wealth management technologies. However, CB Insights’ State of Fintech Q3 2025 Report offers a more optimistic view, noting that wealthtech funding is maintaining momentum overall and is on track to double 2024 totals. The report highlights strong confidence in digital-first wealth management solutions and significant hiring activity, particularly in financial advisor productivity tools, banking and lending platforms, and AI-driven investment intelligence.</w:t>
      </w:r>
      <w:r/>
    </w:p>
    <w:p>
      <w:r/>
      <w:r>
        <w:t>Together, these developments illustrate a dynamic and evolving wealthtech sector—marked by strategic acquisitions, innovative startups leveraging AI, and a funding landscape adapting to new economic realities and technological advancements.</w:t>
      </w:r>
      <w:r/>
    </w:p>
    <w:p>
      <w:pPr>
        <w:pStyle w:val="Heading3"/>
      </w:pPr>
      <w:r>
        <w:t>📌 Reference Map:</w:t>
      </w:r>
      <w:r/>
      <w:r/>
    </w:p>
    <w:p>
      <w:pPr>
        <w:pStyle w:val="ListBullet"/>
        <w:spacing w:line="240" w:lineRule="auto"/>
        <w:ind w:left="720"/>
      </w:pPr>
      <w:r/>
      <w:r>
        <w:t xml:space="preserve">Paragraph 1-3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4-5 – </w:t>
      </w:r>
      <w:hyperlink r:id="rId9">
        <w:r>
          <w:rPr>
            <w:color w:val="0000EE"/>
            <w:u w:val="single"/>
          </w:rPr>
          <w:t>[1]</w:t>
        </w:r>
      </w:hyperlink>
      <w:r>
        <w:t xml:space="preserve"> </w:t>
      </w:r>
      <w:r/>
    </w:p>
    <w:p>
      <w:pPr>
        <w:pStyle w:val="ListBullet"/>
        <w:spacing w:line="240" w:lineRule="auto"/>
        <w:ind w:left="720"/>
      </w:pPr>
      <w:r/>
      <w:r>
        <w:t xml:space="preserve">Paragraph 6-7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https://finovate.com/wealthtech-at-work-ssc-acquires-calastone-clover-emerges-from-stealth-and-more/</w:t>
        </w:r>
      </w:hyperlink>
      <w:r>
        <w:t xml:space="preserve"> - Please view link - unable to able to access data</w:t>
      </w:r>
      <w:r/>
    </w:p>
    <w:p>
      <w:pPr>
        <w:pStyle w:val="ListNumber"/>
        <w:spacing w:line="240" w:lineRule="auto"/>
        <w:ind w:left="720"/>
      </w:pPr>
      <w:r/>
      <w:hyperlink r:id="rId10">
        <w:r>
          <w:rPr>
            <w:color w:val="0000EE"/>
            <w:u w:val="single"/>
          </w:rPr>
          <w:t>https://www.calastone.com/news/ssc-technologies-completes-acquisition-of-calastone/</w:t>
        </w:r>
      </w:hyperlink>
      <w:r>
        <w:t xml:space="preserve"> - SS&amp;C Technologies Holdings, Inc. has completed its acquisition of Calastone, the largest global funds network, from Carlyle for approximately £766 million ($1.03 billion). The transaction was funded through a combination of debt and cash. Calastone's team of 250 employees will join SS&amp;C Global Investor &amp; Distribution Solutions, reporting to General Manager Nick Wright. Calastone operates offices in London, Luxembourg, Hong Kong, Taipei, Singapore, New York, and Sydney, serving over 4,500 clients across 57 markets and processing more than £250 billion of investment value each month.</w:t>
      </w:r>
      <w:r/>
    </w:p>
    <w:p>
      <w:pPr>
        <w:pStyle w:val="ListNumber"/>
        <w:spacing w:line="240" w:lineRule="auto"/>
        <w:ind w:left="720"/>
      </w:pPr>
      <w:r/>
      <w:hyperlink r:id="rId11">
        <w:r>
          <w:rPr>
            <w:color w:val="0000EE"/>
            <w:u w:val="single"/>
          </w:rPr>
          <w:t>https://investor.ssctech.com/news-and-events/news-details/2025/SSC-Technologies-Completes-Acquisition-of-Calastone/default.aspx</w:t>
        </w:r>
      </w:hyperlink>
      <w:r>
        <w:t xml:space="preserve"> - SS&amp;C Technologies Holdings, Inc. has completed its acquisition of Calastone from Carlyle for approximately £766 million ($1.03 billion). The purchase was funded with a combination of debt and cash. As part of the transaction, SS&amp;C upsized its Term Loan B facility by $1,050 million, which has an interest rate of SOFR+200 and matures in 2031. The transaction is expected to be accretive over the next 12 months. Calastone's team of 250 employees will join SS&amp;C Global Investor &amp; Distribution Solutions, reporting to General Manager Nick Wright. Calastone has offices in London, Luxembourg, Hong Kong, Taipei, Singapore, New York, and Sydney.</w:t>
      </w:r>
      <w:r/>
    </w:p>
    <w:p>
      <w:pPr>
        <w:pStyle w:val="ListNumber"/>
        <w:spacing w:line="240" w:lineRule="auto"/>
        <w:ind w:left="720"/>
      </w:pPr>
      <w:r/>
      <w:hyperlink r:id="rId12">
        <w:r>
          <w:rPr>
            <w:color w:val="0000EE"/>
            <w:u w:val="single"/>
          </w:rPr>
          <w:t>https://www.calastone.com/news/calastone-to-join-ssc-technologies/</w:t>
        </w:r>
      </w:hyperlink>
      <w:r>
        <w:t xml:space="preserve"> - Calastone, the largest global funds network and technology solutions provider to the wealth and asset management industry, has entered into a definitive agreement to be acquired by SS&amp;C Technologies Holdings, Inc. The acquisition is valued at approximately £766 million ($1.03 billion) and is expected to close in Q4 2025, subject to regulatory approvals. Upon completion, Calastone will operate as part of SS&amp;C’s Global Investor &amp; Distribution Solutions division, enabling the combined group to further scale innovation, service delivery, and operational efficiency across the global wealth and asset management ecosystem.</w:t>
      </w:r>
      <w:r/>
    </w:p>
    <w:p>
      <w:pPr>
        <w:pStyle w:val="ListNumber"/>
        <w:spacing w:line="240" w:lineRule="auto"/>
        <w:ind w:left="720"/>
      </w:pPr>
      <w:r/>
      <w:hyperlink r:id="rId13">
        <w:r>
          <w:rPr>
            <w:color w:val="0000EE"/>
            <w:u w:val="single"/>
          </w:rPr>
          <w:t>https://www.nasdaq.com/press-release/ssc-technologies-completes-acquisition-calastone-2025-10-14</w:t>
        </w:r>
      </w:hyperlink>
      <w:r>
        <w:t xml:space="preserve"> - SS&amp;C Technologies Holdings, Inc. has completed its acquisition of Calastone from Carlyle for approximately £766 million ($1.03 billion). The purchase was funded with a combination of debt and cash. As part of the transaction, SS&amp;C upsized its Term Loan B facility by $1,050 million, which has an interest rate of SOFR+200 and matures in 2031. The transaction is expected to be accretive over the next 12 months. Calastone's team of 250 employees will join SS&amp;C Global Investor &amp; Distribution Solutions, reporting to General Manager Nick Wright. Calastone has offices in London, Luxembourg, Hong Kong, Taipei, Singapore, New York, and Sydney.</w:t>
      </w:r>
      <w:r/>
    </w:p>
    <w:p>
      <w:pPr>
        <w:pStyle w:val="ListNumber"/>
        <w:spacing w:line="240" w:lineRule="auto"/>
        <w:ind w:left="720"/>
      </w:pPr>
      <w:r/>
      <w:hyperlink r:id="rId14">
        <w:r>
          <w:rPr>
            <w:color w:val="0000EE"/>
            <w:u w:val="single"/>
          </w:rPr>
          <w:t>https://www.investing.com/news/company-news/ssc-completes-103-billion-acquisition-of-calastone-93CH-4285661</w:t>
        </w:r>
      </w:hyperlink>
      <w:r>
        <w:t xml:space="preserve"> - SS&amp;C Technologies Holdings, Inc. has completed its acquisition of Calastone from Carlyle for approximately £766 million ($1.03 billion). The transaction was funded through a combination of debt and cash, with SS&amp;C upsizing its Term Loan B facility by $1.05 billion at an interest rate of SOFR+200, maturing in 2031. The company expects the acquisition to be accretive over the next 12 months. Calastone, which operates the largest global funds network, provides technology solutions to the wealth and asset management industries. Its team of 250 employees will join SS&amp;C Global Investor &amp; Distribution Solutions, reporting to General Manager Nick Wright. The newly acquired company maintains offices in London, Luxembourg, Hong Kong, Taipei, Singapore, New York, and Sydney, serving 4,500 clients across 58 countries and territories, and processing over £250 billion in investment value monthly.</w:t>
      </w:r>
      <w:r/>
    </w:p>
    <w:p>
      <w:pPr>
        <w:pStyle w:val="ListNumber"/>
        <w:spacing w:line="240" w:lineRule="auto"/>
        <w:ind w:left="720"/>
      </w:pPr>
      <w:r/>
      <w:hyperlink r:id="rId15">
        <w:r>
          <w:rPr>
            <w:color w:val="0000EE"/>
            <w:u w:val="single"/>
          </w:rPr>
          <w:t>https://www.investing.com/news/company-news/ssc-completes-103-billion-acquisition-of-calastone-from-carlyle-93CH-4285536</w:t>
        </w:r>
      </w:hyperlink>
      <w:r>
        <w:t xml:space="preserve"> - SS&amp;C Technologies Holdings, Inc. has completed its acquisition of Calastone, the largest global funds network, from investment firm Carlyle for approximately £766 million ($1.03 billion). The transaction, announced Monday, was funded through a combination of debt and cash. SS&amp;C upsized its Term Loan B facility by $1,050 million with an interest rate of SOFR+200 and maturity in 2031. The company expects the acquisition to be accretive over the next 12 months. Calastone’s team of 250 employees will join SS&amp;C Global Investor &amp; Distribution Solutions, reporting to General Manager Nick Wright. The acquired company maintains offices across London, Luxembourg, Hong Kong, Taipei, Singapore, New York, and Sydney. The acquisition combines Calastone’s global network with SS&amp;C’s existing services in fund administration and transfer agency. According to the company’s press release, the integration aims to deliver a unified operating platform to reduce costs and operational risks for fund industry participants. "Calastone’s network and technology further strengthen SS&amp;C’s leadership across global fund operations," said Bill Stone, Chairman and CEO of SS&amp;C Technologies. Julien Hammerson, CEO of Calastone, stated, "Joining SS&amp;C gives our clients and employees access to greater scale, investment, and opportunity." Calastone currently serves 4,500 clients in 58 countries and territories, processing over £250 billion of investment value monthly. SS&amp;C, headquartered in Windsor, Connecticut, provides services and software for financial services and healthcare industries with 22,000 organizations relying on its offerings.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ovate.com/wealthtech-at-work-ssc-acquires-calastone-clover-emerges-from-stealth-and-more/" TargetMode="External"/><Relationship Id="rId10" Type="http://schemas.openxmlformats.org/officeDocument/2006/relationships/hyperlink" Target="https://www.calastone.com/news/ssc-technologies-completes-acquisition-of-calastone/" TargetMode="External"/><Relationship Id="rId11" Type="http://schemas.openxmlformats.org/officeDocument/2006/relationships/hyperlink" Target="https://investor.ssctech.com/news-and-events/news-details/2025/SSC-Technologies-Completes-Acquisition-of-Calastone/default.aspx" TargetMode="External"/><Relationship Id="rId12" Type="http://schemas.openxmlformats.org/officeDocument/2006/relationships/hyperlink" Target="https://www.calastone.com/news/calastone-to-join-ssc-technologies/" TargetMode="External"/><Relationship Id="rId13" Type="http://schemas.openxmlformats.org/officeDocument/2006/relationships/hyperlink" Target="https://www.nasdaq.com/press-release/ssc-technologies-completes-acquisition-calastone-2025-10-14" TargetMode="External"/><Relationship Id="rId14" Type="http://schemas.openxmlformats.org/officeDocument/2006/relationships/hyperlink" Target="https://www.investing.com/news/company-news/ssc-completes-103-billion-acquisition-of-calastone-93CH-4285661" TargetMode="External"/><Relationship Id="rId15" Type="http://schemas.openxmlformats.org/officeDocument/2006/relationships/hyperlink" Target="https://www.investing.com/news/company-news/ssc-completes-103-billion-acquisition-of-calastone-from-carlyle-93CH-428553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