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economy shows slow recovery amid inflation and labour market challenges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economy showed a modest return to growth in August 2025, expanding by 0.1% compared to July, according to the Office for National Statistics (ONS). This uptick followed a revised 0.1% contraction in July, which was initially reported as unchanged, offering a slight reprieve to Finance Minister Rachel Reeves as she prepares her upcoming November budget. Despite this marginal improvement, the broader economic backdrop remains challenging, with weak consumer-facing services and ongoing uncertainty around fiscal policy weighing on business confidence and spending.</w:t>
      </w:r>
      <w:r/>
    </w:p>
    <w:p>
      <w:r/>
      <w:r>
        <w:t>The International Monetary Fund (IMF) recently nudged up its 2025 UK growth forecast to 1.3%, an increase of 0.1 percentage points, and predicts that Britain will have the second-fastest growth among the Group of Seven (G7) nations next year, trailing only the United States. Nevertheless, this annual expansion rate is not sufficient to circumvent looming tax increases in Reeves's budget plans. The IMF also projects the UK will experience the highest inflation among major advanced economies in 2025 and 2026, with averages of 3.4% and 2.5%, respectively. Inflation factors include persistent price rises in regulated sectors, including energy and transport, partially attributed to events like the "Awful April" price hikes. While inflation is expected to moderate towards the Bank of England’s target of 2% by the end of 2026, the current environment continues to challenge policymakers.</w:t>
      </w:r>
      <w:r/>
    </w:p>
    <w:p>
      <w:r/>
      <w:r>
        <w:t>Economists are cautious about the prospects for sustained growth in the third quarter of 2025. Fergus Jimenez-England, an associate economist at the National Institute of Economic and Social Research, noted that early September indicators suggest only limited expansion, stressing that a recovery of momentum “hinges on restoring business confidence and reducing uncertainty.” Similarly, Deutsche Bank's UK chief economist Sanjay Raja highlighted what he described as a “pre-budget funk” affecting the services and construction sectors, which remain sluggish. He also pointed to the broader economic headwinds stemming from ongoing global trade tensions—specifically referring to the repercussions of the US trade war initiated during President Donald Trump’s administration—as well as domestic fiscal uncertainties dampening both household and business spending.</w:t>
      </w:r>
      <w:r/>
    </w:p>
    <w:p>
      <w:r/>
      <w:r>
        <w:t>The Bank of England, which held interest rates steady at 4% in September, faces a balancing act between managing stubbornly high inflation and fostering growth. Governor Andrew Bailey recently indicated signs of a softening labour market, with unemployment rising to 4.8%, its highest level since 2021, and private sector wage growth cooling. ONS data shows that regular wage growth slowed to 4.7% in the three months to August, marking the slowest pace since April 2022. While total earnings growth—bolstered by bonuses—remained somewhat stronger at 5%, underlying wage increases are decelerating. Additionally, public sector wage growth outpaced that of the private sector, at 6% versus 4.4%, a disparity linked to earlier pay adjustments. The labour market also saw a decline in job vacancies for the 39th consecutive period, reflecting employer caution amid rising costs, including the impact of increased National Insurance contributions, which particularly affect younger and part-time workers. This trend is contributing to an increase in youth unemployment, a key driver behind the overall rise.</w:t>
      </w:r>
      <w:r/>
    </w:p>
    <w:p>
      <w:r/>
      <w:r>
        <w:t>These labour market trends reinforce a hesitancy among some Bank of England policymakers regarding the timing and scale of potential interest rate cuts. Market expectations now lean towards a 25 basis point rate reduction by March 2026, influenced by the softening labour market and slower wage growth, although risks of inflationary pressures remain.</w:t>
      </w:r>
      <w:r/>
    </w:p>
    <w:p>
      <w:r/>
      <w:r>
        <w:t>Meanwhile, public health services provided some stimulus, with modestly improved contributions to economic growth through the three months to August, helping to offset shrinkages in consumer-facing services. The three-month growth rate edged up slightly from 0.2% to 0.3%, but the outlook remains tentative.</w:t>
      </w:r>
      <w:r/>
    </w:p>
    <w:p>
      <w:r/>
      <w:r>
        <w:t>Finance minister Rachel Reeves faces a complex task in the forthcoming budget, needing to balance fiscal consolidation with growth support. The IMF’s projection of only moderate growth combined with continuing inflation and high government borrowing costs underscores the fiscal pressures confronting the UK government. While the IMF’s upgraded forecast has been welcomed officially as a positive sign of economic resilience, critics highlight the persistent risks from inflation, tax burdens, and global uncertainty.</w:t>
      </w:r>
      <w:r/>
    </w:p>
    <w:p>
      <w:r/>
      <w:r>
        <w:t>In summary, while Britain’s economy has shown signs of recovery following a weak patch mid-2025, the pace is slow, and significant challenges remain. Uncertainty around fiscal policy, global trade tensions, inflation pressures, and a cooling labour market all contribute to an outlook marked by cautious optimism tempered with notable risks. The upcoming budget will be pivotal in setting the tone for economic growth and confidence in the months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https://www.gdnonline.com/Details/1365974</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https://www.reuters.com/sustainability/sustainable-finance-reporting/uk-economy-grows-01-august-ons-says-2025-10-16/</w:t>
        </w:r>
      </w:hyperlink>
      <w:r>
        <w:t xml:space="preserve"> - In August 2025, the UK economy grew by 0.1% from July, following a revised 0.1% contraction in July. Despite this marginal improvement, the economy faces ongoing challenges, including weak consumer-facing services and uncertainties surrounding upcoming fiscal policies. Finance Minister Rachel Reeves is preparing a November budget but may still need to introduce tax increases, as annual growth is projected to reach just 1.3%, per IMF estimates. Economists express concerns about limited third-quarter growth due to low business confidence and spending, partly influenced by anticipation of fiscal tightening. Services and construction sectors remain sluggish, and broader economic sentiment is dampened by global factors such as the U.S. trade war under President Trump. The Bank of England, with interest rates at 4%, is navigating between persistent inflation and weak growth. Recent data also shows rising unemployment and slowing wage growth, intensifying concerns about a 'bumpy landing' for the UK economy. Despite the slight recovery, significant economic and policy challenges remain.</w:t>
      </w:r>
      <w:r/>
    </w:p>
    <w:p>
      <w:pPr>
        <w:pStyle w:val="ListNumber"/>
        <w:spacing w:line="240" w:lineRule="auto"/>
        <w:ind w:left="720"/>
      </w:pPr>
      <w:r/>
      <w:hyperlink r:id="rId13">
        <w:r>
          <w:rPr>
            <w:color w:val="0000EE"/>
            <w:u w:val="single"/>
          </w:rPr>
          <w:t>https://moneyweek.com/economy/uk-wage-growth</w:t>
        </w:r>
      </w:hyperlink>
      <w:r>
        <w:t xml:space="preserve"> - Between June and August 2025, the UK labour market experienced a slowdown, with wage growth decelerating and unemployment edging up. The Office for National Statistics (ONS) reported that regular wage growth (excluding bonuses) fell to 4.7%, marking the sixth consecutive period of decline and the lowest rate since April 2022. However, total earnings growth, which includes bonuses, was slightly stronger at 5%, bolstered by higher bonus payouts in August. Despite this slowdown, wages continued to outpace inflation, which stood at 3.8% in August. Regular and total earnings rose by 0.9 and 1.2 percentage points more than inflation, respectively. Public sector wage growth outstripped the private sector at 6% versus 4.4%, partially due to earlier pay adjustments. Unemployment rose to 4.8%, the highest since May 2021, with youth unemployment being the primary driver. The employment rate dipped to 75.1%. Meanwhile, job vacancies declined for the 39th consecutive period, reflecting persistent caution among employers amid rising costs, notably from increased National Insurance contributions. Analysts and political figures argue that these tax policy changes have particularly hurt young and part-time workers, adversely affecting youth employment and small businesses.</w:t>
      </w:r>
      <w:r/>
    </w:p>
    <w:p>
      <w:pPr>
        <w:pStyle w:val="ListNumber"/>
        <w:spacing w:line="240" w:lineRule="auto"/>
        <w:ind w:left="720"/>
      </w:pPr>
      <w:r/>
      <w:hyperlink r:id="rId11">
        <w:r>
          <w:rPr>
            <w:color w:val="0000EE"/>
            <w:u w:val="single"/>
          </w:rPr>
          <w:t>https://www.reuters.com/sustainability/sustainable-finance-reporting/imf-nudges-up-uk-2025-growth-outlook-sees-more-inflation-2025-10-14/</w:t>
        </w:r>
      </w:hyperlink>
      <w:r>
        <w:t xml:space="preserve"> - The International Monetary Fund (IMF) has slightly increased its 2025 economic growth forecast for the UK to 1.3%, up by 0.1 percentage points, while lowering its 2026 forecast by the same margin. Despite this modest upgrade, the UK is projected to experience the highest inflation among major advanced economies in both years, averaging 3.4% in 2025 and 2.5% in 2026. The IMF attributes some of this inflation to temporary, one-off price increases and expects it to normalize by the end of 2026, slightly ahead of the Bank of England’s projections. The IMF's revised figures reflect a strong first-half performance in 2025 but note that total growth across 2025 and 2026 remains 0.4 percentage points below prior expectations before Donald Trump's election and new U.S. tariffs. British Finance Minister Rachel Reeves acknowledged the IMF's second consecutive upgrade but emphasized that economic challenges remain. The UK's per-capita GDP growth remains modest, and unemployment is expected to stay at a four-year high of 4.7%. Britain's economy ranks as the second-fastest-growing in the G7 in 2025, trailing only the U.S. and Canada, but inflation and high government borrowing costs continue to pose significant challenges.</w:t>
      </w:r>
      <w:r/>
    </w:p>
    <w:p>
      <w:pPr>
        <w:pStyle w:val="ListNumber"/>
        <w:spacing w:line="240" w:lineRule="auto"/>
        <w:ind w:left="720"/>
      </w:pPr>
      <w:r/>
      <w:hyperlink r:id="rId14">
        <w:r>
          <w:rPr>
            <w:color w:val="0000EE"/>
            <w:u w:val="single"/>
          </w:rPr>
          <w:t>https://www.reuters.com/sustainability/sustainable-finance-reporting/uk-wage-growth-slows-47-three-months-august-ons-says-2025-10-14/</w:t>
        </w:r>
      </w:hyperlink>
      <w:r>
        <w:t xml:space="preserve"> - The UK labor market is exhibiting early signs of cooling, with wage growth slowing and the unemployment rate edging up, according to data from the Office for National Statistics (ONS). In the June-August 2025 period, average weekly earnings excluding bonuses rose by 4.7%—the slowest pace since May 2022. Similarly, private sector pay growth weakened to 4.4%, the lowest since late 2021. Simultaneously, the UK unemployment rate increased slightly to 4.8%. Despite the general slowdown, tax data showed a modest increase of 10,000 payrolled employees between July and August before dipping the same amount in September, suggesting potential stabilization in hiring trends. Job vacancies also declined slightly by 9,000 to 717,000. These indicators have strengthened expectations that the Bank of England (BoE) may cut interest rates sooner than previously anticipated. Market forecasts are now leaning toward a 25 basis-point cut around March 2026. Nevertheless, total wage growth—including bonuses—rose 5.0%, keeping inflationary pressures in play. Some BoE officials remain cautious, noting continued inflation risks tied to wage dynamics, despite recent signs of labor market softness.</w:t>
      </w:r>
      <w:r/>
    </w:p>
    <w:p>
      <w:pPr>
        <w:pStyle w:val="ListNumber"/>
        <w:spacing w:line="240" w:lineRule="auto"/>
        <w:ind w:left="720"/>
      </w:pPr>
      <w:r/>
      <w:hyperlink r:id="rId12">
        <w:r>
          <w:rPr>
            <w:color w:val="0000EE"/>
            <w:u w:val="single"/>
          </w:rPr>
          <w:t>https://moneyweek.com/economy/uk-economy/uk-highest-inflation-advanced-economies-imf</w:t>
        </w:r>
      </w:hyperlink>
      <w:r>
        <w:t xml:space="preserve"> - According to the International Monetary Fund (IMF), the UK is projected to experience the highest inflation among advanced economies in 2025 and 2026. The IMF forecasts UK inflation to average 3.4% in 2025, slightly higher than its previous estimate, and 2.5% in 2026. Contributing factors include increases in regulated prices, particularly in what was termed 'Awful April.' Inflation is expected to return closer to the Bank of England’s 2% target by the end of 2026, aided by a loosening labor market and moderating wage growth. In terms of economic growth, the UK is forecasted to grow by 1.3% in 2025 — the second-fastest growth among major economies behind the U.S. — although its 2026 growth outlook has been slightly downgraded. Chancellor Rachel Reeves welcomed the upward revision to growth, highlighting improvements in average disposable incomes. However, critics, including the opposition and financial experts, viewed the IMF report as a warning sign, citing persistent inflation, high borrowing costs, and rising taxes. These challenges present significant political and fiscal pressures ahead of Reeves's upcoming Autumn Budget.</w:t>
      </w:r>
      <w:r/>
    </w:p>
    <w:p>
      <w:pPr>
        <w:pStyle w:val="ListNumber"/>
        <w:spacing w:line="240" w:lineRule="auto"/>
        <w:ind w:left="720"/>
      </w:pPr>
      <w:r/>
      <w:hyperlink r:id="rId16">
        <w:r>
          <w:rPr>
            <w:color w:val="0000EE"/>
            <w:u w:val="single"/>
          </w:rPr>
          <w:t>https://www.euronews.com/business/2023/10/12/british-economy-creeps-forward</w:t>
        </w:r>
      </w:hyperlink>
      <w:r>
        <w:t xml:space="preserve"> - The UK’s economy is back on its feet, growing in August after a sharp drop in July, but the bigger picture suggests sluggish growth for the rest of the year. British GDP grew by 0.2% month-over-month in August 2023, following a revised 0.6% contraction in July, according to data from the Office for National Statistics. Services output grew by 0.4% but the production, manufacturing and construction sectors all shrank by 0.7%, 0.8% and 0.5% respectively, casting a gloomy outlook for the coming months. In the three months leading to August 2023, the economy expanded by 0.3%, with growth in all sectors. In a yearly comparison, UK GDP increased to 0.5% in August, following 0.3% in the previous month.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dnonline.com/Details/1365974" TargetMode="External"/><Relationship Id="rId10" Type="http://schemas.openxmlformats.org/officeDocument/2006/relationships/hyperlink" Target="https://www.reuters.com/sustainability/sustainable-finance-reporting/uk-economy-grows-01-august-ons-says-2025-10-16/" TargetMode="External"/><Relationship Id="rId11" Type="http://schemas.openxmlformats.org/officeDocument/2006/relationships/hyperlink" Target="https://www.reuters.com/sustainability/sustainable-finance-reporting/imf-nudges-up-uk-2025-growth-outlook-sees-more-inflation-2025-10-14/" TargetMode="External"/><Relationship Id="rId12" Type="http://schemas.openxmlformats.org/officeDocument/2006/relationships/hyperlink" Target="https://moneyweek.com/economy/uk-economy/uk-highest-inflation-advanced-economies-imf" TargetMode="External"/><Relationship Id="rId13" Type="http://schemas.openxmlformats.org/officeDocument/2006/relationships/hyperlink" Target="https://moneyweek.com/economy/uk-wage-growth" TargetMode="External"/><Relationship Id="rId14" Type="http://schemas.openxmlformats.org/officeDocument/2006/relationships/hyperlink" Target="https://www.reuters.com/sustainability/sustainable-finance-reporting/uk-wage-growth-slows-47-three-months-august-ons-says-2025-10-14/" TargetMode="External"/><Relationship Id="rId15" Type="http://schemas.openxmlformats.org/officeDocument/2006/relationships/hyperlink" Target="https://www.noahwire.com" TargetMode="External"/><Relationship Id="rId16" Type="http://schemas.openxmlformats.org/officeDocument/2006/relationships/hyperlink" Target="https://www.euronews.com/business/2023/10/12/british-economy-creeps-for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