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sector turmoil ignites global market fears amid US-China trade tensions and political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Investors endured a turbulent trading day marked by widespread anxiety across global markets, as systemic concerns surrounding US regional banks exacerbated an already fraught investment climate. The sell-off, which began on Wall Street following distressing disclosures from regional banks Zions Bancorporation and Western Alliance, quickly rippled through financial centres in London, Frankfurt, and Paris. The FTSE 100 fell sharply by over 150 points, roughly 1.7%, during early hours before partially recovering to close down 0.9%. Major European indices mirrored the downturn, with Germany’s Dax and France’s Cac 40 declining more than 2% and 1% respectively.</w:t>
      </w:r>
      <w:r/>
    </w:p>
    <w:p>
      <w:r/>
      <w:r>
        <w:t>The heart of investor unease centred on recent revelations of credit losses and legal entanglements at these US banks. Zions reported a $50 million hit linked to loans in California, while Western Alliance faced fraud allegations following a lawsuit – developments that harken back to the 2023 collapse of Silicon Valley Bank and revived broader concerns about the health of US regional lenders. The KBW Regional Banking Index, a benchmark for US regional banks, had tumbled 6.3% the previous day, though it saw a modest rebound of 1.2% amid hopes for stabilisation. Still, the international fallout was acute, with heavy losses at banks including Barclays (down nearly 6%), Lloyds, HSBC, NatWest, Standard Chartered, and continental giants such as Deutsche Bank and Societe Generale, which suffered declines in excess of 5%.</w:t>
      </w:r>
      <w:r/>
    </w:p>
    <w:p>
      <w:r/>
      <w:r>
        <w:t>Compounding the uncertainty is a cocktail of other global pressures: ongoing US-China trade tensions, worries over an overheated artificial intelligence sector, and broader geopolitical and economic fragilities. US President Donald Trump’s retreat from a proposed doubling of tariffs on China provided a temporary market boost, with a scheduled meeting with China’s President Xi Jinping at the upcoming APEC summit signalling a thaw in trade hostilities. Despite this, the overarching sense among economists remains cautious. James Smith from ING Bank described the environment as “ominous,” highlighting strains not only in regional banks but also in the opaque private credit markets and US funding sectors.</w:t>
      </w:r>
      <w:r/>
    </w:p>
    <w:p>
      <w:r/>
      <w:r>
        <w:t>Adding to the backdrop of unease are warnings from institutions such as the Bank of England cautioning that tech stocks, a major driver of the market boom, may be significantly overvalued. Investors are further unsettled by political deadlock in the US, a government shutdown showing no signs of resolution, and domestic uncertainty in the UK ahead of a forthcoming Budget widely anticipated to impose tough measures on households and businesses.</w:t>
      </w:r>
      <w:r/>
    </w:p>
    <w:p>
      <w:r/>
      <w:r>
        <w:t>Amid these pressures, safe-haven assets experienced heightened demand. Gold prices surged to record highs, peaking above $4,378 an ounce before settling back closer to $4,200, while US Treasury yields dropped to their lowest in three years, as markets increasingly priced in potential Federal Reserve rate cuts to support the economy.</w:t>
      </w:r>
      <w:r/>
    </w:p>
    <w:p>
      <w:r/>
      <w:r>
        <w:t>In summary, the markets are navigating a precarious junction where international trade, banking sector vulnerabilities, and broader economic and political uncertainties collide. The recent turmoil among US regional banks has acted as a catalyst, exposing latent risks that investors will be closely monitoring as the global financial landscape adjusts to these emerging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https://www.dailymail.co.uk/money/markets/article-15202967/Investors-grapple-frantic-Friday-bank-stocks-tumble.html?ns_mchannel=rss&amp;ns_campaign=1490&amp;ito=1490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https://www.reuters.com/business/wall-st-futures-tumble-bad-loans-by-regional-banks-make-investors-nervous-2025-10-17/</w:t>
        </w:r>
      </w:hyperlink>
      <w:r>
        <w:t xml:space="preserve"> - On October 17, 2025, Wall Street experienced modest gains amid choppy trading. President Trump's announcement of an upcoming meeting with Chinese President Xi Jinping eased some trade war concerns. However, investor anxiety over regional banks persisted following revelations of credit losses at Zions Bancorporation and allegations of fraud linked to Western Alliance. These issues reignited fears about lending standards in the sector, still under scrutiny more than two years after the collapse of Silicon Valley Bank. The KBW regional banks index rebounded 1.2% after a steep 6.3% drop the day before.</w:t>
      </w:r>
      <w:r/>
    </w:p>
    <w:p>
      <w:pPr>
        <w:pStyle w:val="ListNumber"/>
        <w:spacing w:line="240" w:lineRule="auto"/>
        <w:ind w:left="720"/>
      </w:pPr>
      <w:r/>
      <w:hyperlink r:id="rId12">
        <w:r>
          <w:rPr>
            <w:color w:val="0000EE"/>
            <w:u w:val="single"/>
          </w:rPr>
          <w:t>https://www.reuters.com/business/finance/asia-financial-stocks-slip-us-credit-worries-jolt-investors-2025-10-17/</w:t>
        </w:r>
      </w:hyperlink>
      <w:r>
        <w:t xml:space="preserve"> - On October 17, 2025, global financial markets were rattled as renewed fears over U.S. regional bank credit quality sparked a sharp selloff in bank stocks worldwide. Triggered by mounting concerns about two recent U.S. auto bankruptcies and unexpected loan losses disclosed by Zions Bancorp and Western Alliance, investor anxiety intensified, reviving memories of the 2023 Silicon Valley Bank collapse. The KBW Banks Index fell 0.4%, and the KBW Regional Banking Index had plunged 6.3% the previous day. Declines extended into Asian and European banking stocks, with Deutsche Bank, Barclays, and Societe Generale posting steep losses.</w:t>
      </w:r>
      <w:r/>
    </w:p>
    <w:p>
      <w:pPr>
        <w:pStyle w:val="ListNumber"/>
        <w:spacing w:line="240" w:lineRule="auto"/>
        <w:ind w:left="720"/>
      </w:pPr>
      <w:r/>
      <w:hyperlink r:id="rId10">
        <w:r>
          <w:rPr>
            <w:color w:val="0000EE"/>
            <w:u w:val="single"/>
          </w:rPr>
          <w:t>https://www.reuters.com/world/china/global-markets-wrapup-1-2025-10-17/</w:t>
        </w:r>
      </w:hyperlink>
      <w:r>
        <w:t xml:space="preserve"> - On October 17, 2025, global markets faced a downturn driven by renewed concerns over the health of U.S. regional banks. Shares in U.S. and European financial institutions slumped, with Deutsche Bank and Barclays dropping over 5%, dragging global stock indexes lower. This followed significant losses in Asian financial stocks and pre-market declines in S&amp;P 500 and Nasdaq futures. Triggers included Zions Bank revealing a $50 million loss on California loans and Western Alliance filing a lawsuit over alleged fraud. These developments boosted safe-haven demand, pushing gold to a record $4,378.69 per ounce and sending U.S. Treasury yields to a three-year low as expectations grew for further Fed rate cuts.</w:t>
      </w:r>
      <w:r/>
    </w:p>
    <w:p>
      <w:pPr>
        <w:pStyle w:val="ListNumber"/>
        <w:spacing w:line="240" w:lineRule="auto"/>
        <w:ind w:left="720"/>
      </w:pPr>
      <w:r/>
      <w:hyperlink r:id="rId13">
        <w:r>
          <w:rPr>
            <w:color w:val="0000EE"/>
            <w:u w:val="single"/>
          </w:rPr>
          <w:t>https://www.fox28spokane.com/stocks-slide-even-as-fears-over-banks-trade-war-ease/</w:t>
        </w:r>
      </w:hyperlink>
      <w:r>
        <w:t xml:space="preserve"> - On October 17, 2025, global stocks mostly fell even as concerns over bank loans and an escalation in the US-China trade war eased. US President Donald Trump announced plans to hold talks with China's Xi Jinping during the upcoming APEC summit in South Korea, easing some trade war concerns. However, investor sentiment remained cautious due to issues in the US banking sector, including Zions Bancorp's disclosure of a $50 million loss tied to commercial loans from its California arm and Western Alliance's lawsuit alleging fraud.</w:t>
      </w:r>
      <w:r/>
    </w:p>
    <w:p>
      <w:pPr>
        <w:pStyle w:val="ListNumber"/>
        <w:spacing w:line="240" w:lineRule="auto"/>
        <w:ind w:left="720"/>
      </w:pPr>
      <w:r/>
      <w:hyperlink r:id="rId12">
        <w:r>
          <w:rPr>
            <w:color w:val="0000EE"/>
            <w:u w:val="single"/>
          </w:rPr>
          <w:t>https://www.reuters.com/business/finance/asia-financial-stocks-slip-us-credit-worries-jolt-investors-2025-10-17/</w:t>
        </w:r>
      </w:hyperlink>
      <w:r>
        <w:t xml:space="preserve"> - On October 17, 2025, global financial markets were rattled as renewed fears over U.S. regional bank credit quality sparked a sharp selloff in bank stocks worldwide. Triggered by mounting concerns about two recent U.S. auto bankruptcies and unexpected loan losses disclosed by Zions Bancorp and Western Alliance, investor anxiety intensified, reviving memories of the 2023 Silicon Valley Bank collapse. The KBW Banks Index fell 0.4%, and the KBW Regional Banking Index had plunged 6.3% the previous day. Declines extended into Asian and European banking stocks, with Deutsche Bank, Barclays, and Societe Generale posting steep losses.</w:t>
      </w:r>
      <w:r/>
    </w:p>
    <w:p>
      <w:pPr>
        <w:pStyle w:val="ListNumber"/>
        <w:spacing w:line="240" w:lineRule="auto"/>
        <w:ind w:left="720"/>
      </w:pPr>
      <w:r/>
      <w:hyperlink r:id="rId10">
        <w:r>
          <w:rPr>
            <w:color w:val="0000EE"/>
            <w:u w:val="single"/>
          </w:rPr>
          <w:t>https://www.reuters.com/world/china/global-markets-wrapup-1-2025-10-17/</w:t>
        </w:r>
      </w:hyperlink>
      <w:r>
        <w:t xml:space="preserve"> - On October 17, 2025, global markets faced a downturn driven by renewed concerns over the health of U.S. regional banks. Shares in U.S. and European financial institutions slumped, with Deutsche Bank and Barclays dropping over 5%, dragging global stock indexes lower. This followed significant losses in Asian financial stocks and pre-market declines in S&amp;P 500 and Nasdaq futures. Triggers included Zions Bank revealing a $50 million loss on California loans and Western Alliance filing a lawsuit over alleged fraud. These developments boosted safe-haven demand, pushing gold to a record $4,378.69 per ounce and sending U.S. Treasury yields to a three-year low as expectations grew for further Fed rate cuts.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02967/Investors-grapple-frantic-Friday-bank-stocks-tumble.html?ns_mchannel=rss&amp;ns_campaign=1490&amp;ito=1490" TargetMode="External"/><Relationship Id="rId10" Type="http://schemas.openxmlformats.org/officeDocument/2006/relationships/hyperlink" Target="https://www.reuters.com/world/china/global-markets-wrapup-1-2025-10-17/" TargetMode="External"/><Relationship Id="rId11" Type="http://schemas.openxmlformats.org/officeDocument/2006/relationships/hyperlink" Target="https://www.reuters.com/business/wall-st-futures-tumble-bad-loans-by-regional-banks-make-investors-nervous-2025-10-17/" TargetMode="External"/><Relationship Id="rId12" Type="http://schemas.openxmlformats.org/officeDocument/2006/relationships/hyperlink" Target="https://www.reuters.com/business/finance/asia-financial-stocks-slip-us-credit-worries-jolt-investors-2025-10-17/" TargetMode="External"/><Relationship Id="rId13" Type="http://schemas.openxmlformats.org/officeDocument/2006/relationships/hyperlink" Target="https://www.fox28spokane.com/stocks-slide-even-as-fears-over-banks-trade-war-eas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