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Reeves hints at tax hikes and spending cuts amid UK's worsening economic outlook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Chancellor Rachel Reeves has indicated that tax rises and spending cuts are likely to feature in the forthcoming Budget as the government grapples with a substantial shortfall in public finances. Speaking ahead of her statement scheduled for 26 November, Reeves acknowledged the difficult fiscal decisions ahead, stating, "of course, we’re looking at tax and spending" in efforts to stabilise the economy. She attributed the current financial pressures to a combination of factors external to government policy, including Brexit, the economic turmoil following Liz Truss’s brief and turbulent mini-budget, prolonged austerity measures, global conflicts, and trade tariffs imposed by former U.S. President Donald Trump. </w:t>
      </w:r>
      <w:r/>
    </w:p>
    <w:p>
      <w:r/>
      <w:r>
        <w:t>The economic backdrop is further complicated by projections from the International Monetary Fund (IMF), which predicts that the UK will endure the highest inflation rate among the G7 nations both this year and next. This inflation is largely driven by escalating energy and utility costs, adding pressure on household finances and public expenditure alike. The IMF’s forecast paints a sobering picture of the economic challenges facing the government and the public alike.</w:t>
      </w:r>
      <w:r/>
    </w:p>
    <w:p>
      <w:r/>
      <w:r>
        <w:t>Reeves’s consideration of spending cuts is particularly noteworthy, especially given the political sensitivities within her own Labour Party. Earlier attempts to implement welfare cuts met with significant opposition from Labour backbenchers, raising doubts about whether similar measures will be politically feasible this time around. The prospect of austerity measures returning to the fore adds a layer of complexity to the government’s efforts to balance rebuilding public finances with maintaining party unity and electoral support.</w:t>
      </w:r>
      <w:r/>
    </w:p>
    <w:p>
      <w:r/>
      <w:r>
        <w:t>The Chancellor’s framing of the economic difficulties largely attributes blame to external and historical issues rather than current government policy, a stance likely intended to manage expectations ahead of tough fiscal measures. Nevertheless, the emphasis on both tax increases and spending cuts highlights the government’s precarious financial situation and the challenging decisions that lie ahead.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[3]</w:t>
        </w:r>
      </w:hyperlink>
      <w:r>
        <w:t xml:space="preserve">, </w:t>
      </w:r>
      <w:hyperlink r:id="rId9">
        <w:r>
          <w:rPr>
            <w:color w:val="0000EE"/>
            <w:u w:val="single"/>
          </w:rPr>
          <w:t>[7]</w:t>
        </w:r>
      </w:hyperlink>
      <w:r/>
      <w:r/>
    </w:p>
    <w:p>
      <w:r/>
      <w:r>
        <w:t xml:space="preserve">Source: </w:t>
      </w:r>
      <w:hyperlink r:id="rId10">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https://www.standard.co.uk/news/politics/rachel-reeves-considering-tax-rises-spending-cuts-b1253521.html</w:t>
        </w:r>
      </w:hyperlink>
      <w:r>
        <w:t xml:space="preserve"> - Please view link - unable to able to access data</w:t>
      </w:r>
      <w:r/>
    </w:p>
    <w:p>
      <w:pPr>
        <w:pStyle w:val="ListNumber"/>
        <w:spacing w:line="240" w:lineRule="auto"/>
        <w:ind w:left="720"/>
      </w:pPr>
      <w:r/>
      <w:hyperlink r:id="rId9">
        <w:r>
          <w:rPr>
            <w:color w:val="0000EE"/>
            <w:u w:val="single"/>
          </w:rPr>
          <w:t>https://www.standard.co.uk/news/politics/rachel-reeves-considering-tax-rises-spending-cuts-b1253521.html</w:t>
        </w:r>
      </w:hyperlink>
      <w:r>
        <w:t xml:space="preserve"> - Chancellor Rachel Reeves has acknowledged the need for tax rises and spending cuts to address a significant public finance shortfall. She cited factors such as Brexit, Liz Truss's mini-budget, austerity measures, global conflicts, and Donald Trump's trade tariffs as contributing to the economic challenges. The International Monetary Fund forecasts that the UK will experience the highest inflation rate among G7 nations this year and next, driven by rising energy and utility bills. The proposal for spending cuts raises concerns about gaining support from Labour backbenchers, especially after previous unsuccessful attempts at welfare reductions.</w:t>
      </w:r>
      <w:r/>
    </w:p>
    <w:p>
      <w:pPr>
        <w:pStyle w:val="ListNumber"/>
        <w:spacing w:line="240" w:lineRule="auto"/>
        <w:ind w:left="720"/>
      </w:pPr>
      <w:r/>
      <w:hyperlink r:id="rId9">
        <w:r>
          <w:rPr>
            <w:color w:val="0000EE"/>
            <w:u w:val="single"/>
          </w:rPr>
          <w:t>https://www.standard.co.uk/news/politics/rachel-reeves-considering-tax-rises-spending-cuts-b1253521.html</w:t>
        </w:r>
      </w:hyperlink>
      <w:r>
        <w:t xml:space="preserve"> - Chancellor Rachel Reeves has acknowledged the need for tax rises and spending cuts to address a significant public finance shortfall. She cited factors such as Brexit, Liz Truss's mini-budget, austerity measures, global conflicts, and Donald Trump's trade tariffs as contributing to the economic challenges. The International Monetary Fund forecasts that the UK will experience the highest inflation rate among G7 nations this year and next, driven by rising energy and utility bills. The proposal for spending cuts raises concerns about gaining support from Labour backbenchers, especially after previous unsuccessful attempts at welfare reductions.</w:t>
      </w:r>
      <w:r/>
    </w:p>
    <w:p>
      <w:pPr>
        <w:pStyle w:val="ListNumber"/>
        <w:spacing w:line="240" w:lineRule="auto"/>
        <w:ind w:left="720"/>
      </w:pPr>
      <w:r/>
      <w:hyperlink r:id="rId9">
        <w:r>
          <w:rPr>
            <w:color w:val="0000EE"/>
            <w:u w:val="single"/>
          </w:rPr>
          <w:t>https://www.standard.co.uk/news/politics/rachel-reeves-considering-tax-rises-spending-cuts-b1253521.html</w:t>
        </w:r>
      </w:hyperlink>
      <w:r>
        <w:t xml:space="preserve"> - Chancellor Rachel Reeves has acknowledged the need for tax rises and spending cuts to address a significant public finance shortfall. She cited factors such as Brexit, Liz Truss's mini-budget, austerity measures, global conflicts, and Donald Trump's trade tariffs as contributing to the economic challenges. The International Monetary Fund forecasts that the UK will experience the highest inflation rate among G7 nations this year and next, driven by rising energy and utility bills. The proposal for spending cuts raises concerns about gaining support from Labour backbenchers, especially after previous unsuccessful attempts at welfare reductions.</w:t>
      </w:r>
      <w:r/>
    </w:p>
    <w:p>
      <w:pPr>
        <w:pStyle w:val="ListNumber"/>
        <w:spacing w:line="240" w:lineRule="auto"/>
        <w:ind w:left="720"/>
      </w:pPr>
      <w:r/>
      <w:hyperlink r:id="rId9">
        <w:r>
          <w:rPr>
            <w:color w:val="0000EE"/>
            <w:u w:val="single"/>
          </w:rPr>
          <w:t>https://www.standard.co.uk/news/politics/rachel-reeves-considering-tax-rises-spending-cuts-b1253521.html</w:t>
        </w:r>
      </w:hyperlink>
      <w:r>
        <w:t xml:space="preserve"> - Chancellor Rachel Reeves has acknowledged the need for tax rises and spending cuts to address a significant public finance shortfall. She cited factors such as Brexit, Liz Truss's mini-budget, austerity measures, global conflicts, and Donald Trump's trade tariffs as contributing to the economic challenges. The International Monetary Fund forecasts that the UK will experience the highest inflation rate among G7 nations this year and next, driven by rising energy and utility bills. The proposal for spending cuts raises concerns about gaining support from Labour backbenchers, especially after previous unsuccessful attempts at welfare reductions.</w:t>
      </w:r>
      <w:r/>
    </w:p>
    <w:p>
      <w:pPr>
        <w:pStyle w:val="ListNumber"/>
        <w:spacing w:line="240" w:lineRule="auto"/>
        <w:ind w:left="720"/>
      </w:pPr>
      <w:r/>
      <w:hyperlink r:id="rId9">
        <w:r>
          <w:rPr>
            <w:color w:val="0000EE"/>
            <w:u w:val="single"/>
          </w:rPr>
          <w:t>https://www.standard.co.uk/news/politics/rachel-reeves-considering-tax-rises-spending-cuts-b1253521.html</w:t>
        </w:r>
      </w:hyperlink>
      <w:r>
        <w:t xml:space="preserve"> - Chancellor Rachel Reeves has acknowledged the need for tax rises and spending cuts to address a significant public finance shortfall. She cited factors such as Brexit, Liz Truss's mini-budget, austerity measures, global conflicts, and Donald Trump's trade tariffs as contributing to the economic challenges. The International Monetary Fund forecasts that the UK will experience the highest inflation rate among G7 nations this year and next, driven by rising energy and utility bills. The proposal for spending cuts raises concerns about gaining support from Labour backbenchers, especially after previous unsuccessful attempts at welfare reductions.</w:t>
      </w:r>
      <w:r/>
    </w:p>
    <w:p>
      <w:pPr>
        <w:pStyle w:val="ListNumber"/>
        <w:spacing w:line="240" w:lineRule="auto"/>
        <w:ind w:left="720"/>
      </w:pPr>
      <w:r/>
      <w:hyperlink r:id="rId9">
        <w:r>
          <w:rPr>
            <w:color w:val="0000EE"/>
            <w:u w:val="single"/>
          </w:rPr>
          <w:t>https://www.standard.co.uk/news/politics/rachel-reeves-considering-tax-rises-spending-cuts-b1253521.html</w:t>
        </w:r>
      </w:hyperlink>
      <w:r>
        <w:t xml:space="preserve"> - Chancellor Rachel Reeves has acknowledged the need for tax rises and spending cuts to address a significant public finance shortfall. She cited factors such as Brexit, Liz Truss's mini-budget, austerity measures, global conflicts, and Donald Trump's trade tariffs as contributing to the economic challenges. The International Monetary Fund forecasts that the UK will experience the highest inflation rate among G7 nations this year and next, driven by rising energy and utility bills. The proposal for spending cuts raises concerns about gaining support from Labour backbenchers, especially after previous unsuccessful attempts at welfare reductions.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politics/rachel-reeves-considering-tax-rises-spending-cuts-b1253521.html"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