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Rachel Reeves launches crackdown on business red tape to save £6 billion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is set to spearhead a decisive campaign to cut business bureaucracy as part of broader efforts to stimulate the UK economy ahead of next month’s budget. Speaking at the government’s first regional investment summit in Birmingham, Reeves is expected to outline plans to save companies up to £6 billion annually by slashing unnecessary administrative burdens. Among the flagship measures is the proposed elimination of the requirement for directors of small firms to file directors’ reports with Companies House—a move anticipated to benefit over 100,000 small businesses, from microbreweries to family-run cafés. This initiative signals Labour’s attempt to reassure business leaders amid growing concerns over potential tax increases in the upcoming budget.</w:t>
      </w:r>
      <w:r/>
    </w:p>
    <w:p>
      <w:r/>
      <w:r>
        <w:t>These proposals form part of a wider, ongoing drive to streamline regulations and reform red tape that Labour hopes will create a more conducive environment for investment and economic growth. According to Treasury statements, this regulatory overhaul is positioned as a critical component of the government’s productivity agenda, aimed at freeing companies from time-consuming administrative tasks so they can focus on innovation and expansion. Speaking to a gathering of over 350 business leaders, regional mayors, and investors at Edgbaston cricket ground, Reeves is expected to emphasise the government’s commitment to fostering collaboration, supporting regional projects, and boosting private sector investment. The summit is poised to showcase at least £10 billion in private investment commitments, notably including a £6.5 billion pledge from Welltower, a US property investment firm, for expanding elderly care facilities in the UK.</w:t>
      </w:r>
      <w:r/>
    </w:p>
    <w:p>
      <w:r/>
      <w:r>
        <w:t>The chancellor’s announcement comes against a backdrop of considerable fiscal tension. Reeves is under pressure to deliver a budget that aligns with stringent fiscal rules, addresses deteriorating economic forecasts, and balances the demands of public spending with the need for revenue generation. The independent Office for Budget Responsibility (OBR) is anticipated to downgrade its productivity growth forecasts for the British economy, reflecting challenges such as rising borrowing costs and Labour’s welfare policy reversals. In response, Reeves has signalled that any tax measures in the forthcoming budget will be targeted primarily at those with “the broadest shoulders,” suggesting a focus on wealthier individuals and corporations rather than broadly applied increases.</w:t>
      </w:r>
      <w:r/>
    </w:p>
    <w:p>
      <w:r/>
      <w:r>
        <w:t>Beyond the business community, Reeves is also steering significant public sector reforms as part of her fiscal strategy. Plans recently unveiled include a £2 billion annual reduction in civil service running costs by 2029–30, equating to a 15% cut in departmental administrative spending. These efficiency savings, expected to involve the elimination of approximately 10,000 civil service positions mainly within back-office functions such as communications, human resources, and finance, are intended to redirect funds towards frontline public services like education, healthcare, and law enforcement. Reeves highlighted the role of technological advancements, including artificial intelligence, in enabling these cuts while maintaining service delivery. Nevertheless, this raises questions about the potential impact on government operations and the workforce.</w:t>
      </w:r>
      <w:r/>
    </w:p>
    <w:p>
      <w:r/>
      <w:r>
        <w:t>Labour’s fiscal stance, as reflected in these measures, emphasizes investment in key sectors alongside prudent cost control. Recent budget updates from Reeves have included pledges to increase capital spending by £2 billion annually, expand housebuilding to the highest levels in four decades, and invest billions in health and education infrastructure. The government’s approach seeks to balance the dual objectives of fostering economic growth through public and private investment while adhering to strict fiscal discipline amid uncertain global economic conditions.</w:t>
      </w:r>
      <w:r/>
    </w:p>
    <w:p>
      <w:r/>
      <w:r>
        <w:t>In summary, Rachel Reeves’ upcoming budget and the “blitz on business bureaucracy” represent Labour’s strategic effort to rekindle economic dynamism by reducing regulatory burdens and improving government efficiency. While the proposed savings for businesses and civil service reforms aim to foster a more productive economic environment, careful navigation will be required to manage the competing demands of fiscal responsibility, public service delivery, and business confidence in a period marked by economic challenges and policy scrutiny.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11">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10">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https://www.theguardian.com/politics/2025/oct/21/rachel-reeves-set-to-launch-blitz-on-business-bureaucracy-to-save-firms-6bn</w:t>
        </w:r>
      </w:hyperlink>
      <w:r>
        <w:t xml:space="preserve"> - Please view link - unable to able to access data</w:t>
      </w:r>
      <w:r/>
    </w:p>
    <w:p>
      <w:pPr>
        <w:pStyle w:val="ListNumber"/>
        <w:spacing w:line="240" w:lineRule="auto"/>
        <w:ind w:left="720"/>
      </w:pPr>
      <w:r/>
      <w:hyperlink r:id="rId9">
        <w:r>
          <w:rPr>
            <w:color w:val="0000EE"/>
            <w:u w:val="single"/>
          </w:rPr>
          <w:t>https://www.theguardian.com/politics/2025/oct/21/rachel-reeves-set-to-launch-blitz-on-business-bureaucracy-to-save-firms-6bn</w:t>
        </w:r>
      </w:hyperlink>
      <w:r>
        <w:t xml:space="preserve"> - Chancellor Rachel Reeves is set to announce a 'blitz on business bureaucracy' aimed at saving companies £6 billion. She plans to eliminate the requirement for directors of small firms to file a directors' report with Companies House, benefiting over 100,000 small businesses, including microbreweries and family-run cafes. This initiative is part of a broader effort to reduce red tape and regulations, addressing concerns from business leaders ahead of the upcoming budget. Reeves has indicated that any tax measures in the November budget will target those with the 'broadest shoulders'.</w:t>
      </w:r>
      <w:r/>
    </w:p>
    <w:p>
      <w:pPr>
        <w:pStyle w:val="ListNumber"/>
        <w:spacing w:line="240" w:lineRule="auto"/>
        <w:ind w:left="720"/>
      </w:pPr>
      <w:r/>
      <w:hyperlink r:id="rId10">
        <w:r>
          <w:rPr>
            <w:color w:val="0000EE"/>
            <w:u w:val="single"/>
          </w:rPr>
          <w:t>https://www.reuters.com/world/uk/uks-reeves-announces-budget-update-parliament-2025-03-26/</w:t>
        </w:r>
      </w:hyperlink>
      <w:r>
        <w:t xml:space="preserve"> - UK Finance Minister Rachel Reeves presented her budget update to parliament, addressing various key issues in response to global economic uncertainty. Reeves emphasized that fiscal rules remain non-negotiable to ensure economic stability and confirmed no further tax increases. She announced an increase in capital spending by £2 billion annually to drive growth and fulfill defense commitments. Day-to-day spending will be reduced by £6.1 billion by 2029-30, growing at a slower rate than previously projected. The welfare budget package is estimated to save £4.8 billion, with investments in personalized employment support and the Department for Work and Pensions. Defense spending will focus on novel technologies, and a new Defence Growth Board will be established. Housebuilding is expected to reach a 40-year high, with significant reforms aiding construction. Inflation is forecasted to stabilize, providing economic security. Public services will benefit from £3.25 billion in investment to reduce operational costs. Living standards are expected to rise, and efforts to combat tax evasion will raise additional revenue. (</w:t>
      </w:r>
      <w:hyperlink r:id="rId16">
        <w:r>
          <w:rPr>
            <w:color w:val="0000EE"/>
            <w:u w:val="single"/>
          </w:rPr>
          <w:t>reuters.com</w:t>
        </w:r>
      </w:hyperlink>
      <w:r>
        <w:t>)</w:t>
      </w:r>
      <w:r/>
    </w:p>
    <w:p>
      <w:pPr>
        <w:pStyle w:val="ListNumber"/>
        <w:spacing w:line="240" w:lineRule="auto"/>
        <w:ind w:left="720"/>
      </w:pPr>
      <w:r/>
      <w:hyperlink r:id="rId14">
        <w:r>
          <w:rPr>
            <w:color w:val="0000EE"/>
            <w:u w:val="single"/>
          </w:rPr>
          <w:t>https://www.reuters.com/world/uk/uks-reeves-announces-budget-plans-parliament-2024-10-30/</w:t>
        </w:r>
      </w:hyperlink>
      <w:r>
        <w:t xml:space="preserve"> - British Finance Minister Rachel Reeves presented her budget to parliament, emphasizing investments in public services and growth. Key highlights include a significant rise in health and education budgets, amounting to £22.6 billion for day-to-day healthcare and £6.7 billion for education, which includes rebuilding schools. She announced funding for green hydrogen projects, a revised debt metric, and a shift from austerity. Initiatives included a £5 billion boost for housebuilding, abolishing the non-dom tax regime, and increasing stamp duty for second homes. Adjustments to taxes, including capital gains, inheritance, and tobacco duties, were presented. Reeves also proposed incentives for electric vehicles, a freeze on fuel duty, and an increase in the Employment Allowance. Inflation is forecasted to stabilize around 2.5%, with a gradual reduction in borrowing and a commitment to balancing the budget. The national living wage will rise to £12.21 per hour and the state pension will increase by 4.1%. Reeves underscored saving measures and compensation for past scandals, emphasizing investment as a path to growth and addressing previously undisclosed spending pressures.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https://www.reuters.com/world/uk/uks-reeves-set-out-15-billion-pounds-civil-service-spending-cuts-times-reports-2025-03-22/</w:t>
        </w:r>
      </w:hyperlink>
      <w:r>
        <w:t xml:space="preserve"> - British Finance Minister Rachel Reeves plans to implement spending cuts for government officials totaling over £2 billion annually by 2029-30. These cuts aim to meet fiscal rules and reshape the state's administration. Reeves will announce these measures in her upcoming budget update speech, where she will also address new economic forecasts. The reduction targets a 10% cut in civil service administration budgets by 2028-29, increasing to 15% by 2029-30. The savings will be directed towards bolstering frontline services such as education, healthcare, and law enforcement. However, the plan may risk thousands of jobs, predominantly in back office roles like communications, human resources, and financial management, though roles in border protection and prisons are likely to be excluded. Cabinet Office Minister Pat McFadden will inform departments of these changes next week. (</w:t>
      </w:r>
      <w:hyperlink r:id="rId18">
        <w:r>
          <w:rPr>
            <w:color w:val="0000EE"/>
            <w:u w:val="single"/>
          </w:rPr>
          <w:t>reuters.com</w:t>
        </w:r>
      </w:hyperlink>
      <w:r>
        <w:t>)</w:t>
      </w:r>
      <w:r/>
    </w:p>
    <w:p>
      <w:pPr>
        <w:pStyle w:val="ListNumber"/>
        <w:spacing w:line="240" w:lineRule="auto"/>
        <w:ind w:left="720"/>
      </w:pPr>
      <w:r/>
      <w:hyperlink r:id="rId12">
        <w:r>
          <w:rPr>
            <w:color w:val="0000EE"/>
            <w:u w:val="single"/>
          </w:rPr>
          <w:t>https://www.itv.com/news/2025-03-22/civil-service-to-be-ordered-to-cut-2bn-from-budget</w:t>
        </w:r>
      </w:hyperlink>
      <w:r>
        <w:t xml:space="preserve"> - Chancellor Rachel Reeves has confirmed plans to cut Civil Service running costs by 15%. She stated, 'We are, by the end of this Parliament, making a commitment that we will cut the costs of running government by 15%.' Reeves emphasized the potential for such savings, citing advances in technology and AI. The focus will be on reducing back office functions, administrative, and bureaucracy functions, acknowledging that the size of the Civil Service increased during the Covid pandemic and has not returned to previous levels. (</w:t>
      </w:r>
      <w:hyperlink r:id="rId19">
        <w:r>
          <w:rPr>
            <w:color w:val="0000EE"/>
            <w:u w:val="single"/>
          </w:rPr>
          <w:t>itv.com</w:t>
        </w:r>
      </w:hyperlink>
      <w:r>
        <w:t>)</w:t>
      </w:r>
      <w:r/>
    </w:p>
    <w:p>
      <w:pPr>
        <w:pStyle w:val="ListNumber"/>
        <w:spacing w:line="240" w:lineRule="auto"/>
        <w:ind w:left="720"/>
      </w:pPr>
      <w:r/>
      <w:hyperlink r:id="rId13">
        <w:r>
          <w:rPr>
            <w:color w:val="0000EE"/>
            <w:u w:val="single"/>
          </w:rPr>
          <w:t>https://www.standard.co.uk/news/politics/civil-service-cuts-departments-rachel-reeves-b1218409.html</w:t>
        </w:r>
      </w:hyperlink>
      <w:r>
        <w:t xml:space="preserve"> - Chancellor Rachel Reeves is planning to eliminate 10,000 civil service positions as part of a £2 billion Whitehall efficiency drive. By 2029–30, the Labour chancellor has urged departments to cut 15% of departmental administrative expenditures, saving an estimated £2.2 billion annually. She said the money would be used for frontline services. The cuts are part of an evaluation of government spending that is examining every aspect of public sector expenditure. (</w:t>
      </w:r>
      <w:hyperlink r:id="rId20">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politics/2025/oct/21/rachel-reeves-set-to-launch-blitz-on-business-bureaucracy-to-save-firms-6bn" TargetMode="External"/><Relationship Id="rId10" Type="http://schemas.openxmlformats.org/officeDocument/2006/relationships/hyperlink" Target="https://www.reuters.com/world/uk/uks-reeves-announces-budget-update-parliament-2025-03-26/" TargetMode="External"/><Relationship Id="rId11" Type="http://schemas.openxmlformats.org/officeDocument/2006/relationships/hyperlink" Target="https://www.reuters.com/world/uk/uks-reeves-set-out-15-billion-pounds-civil-service-spending-cuts-times-reports-2025-03-22/" TargetMode="External"/><Relationship Id="rId12" Type="http://schemas.openxmlformats.org/officeDocument/2006/relationships/hyperlink" Target="https://www.itv.com/news/2025-03-22/civil-service-to-be-ordered-to-cut-2bn-from-budget" TargetMode="External"/><Relationship Id="rId13" Type="http://schemas.openxmlformats.org/officeDocument/2006/relationships/hyperlink" Target="https://www.standard.co.uk/news/politics/civil-service-cuts-departments-rachel-reeves-b1218409.html" TargetMode="External"/><Relationship Id="rId14" Type="http://schemas.openxmlformats.org/officeDocument/2006/relationships/hyperlink" Target="https://www.reuters.com/world/uk/uks-reeves-announces-budget-plans-parliament-2024-10-30/"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s-reeves-announces-budget-update-parliament-2025-03-26/?utm_source=openai" TargetMode="External"/><Relationship Id="rId17" Type="http://schemas.openxmlformats.org/officeDocument/2006/relationships/hyperlink" Target="https://www.reuters.com/world/uk/uks-reeves-announces-budget-plans-parliament-2024-10-30/?utm_source=openai" TargetMode="External"/><Relationship Id="rId18" Type="http://schemas.openxmlformats.org/officeDocument/2006/relationships/hyperlink" Target="https://www.reuters.com/world/uk/uks-reeves-set-out-15-billion-pounds-civil-service-spending-cuts-times-reports-2025-03-22/?utm_source=openai" TargetMode="External"/><Relationship Id="rId19" Type="http://schemas.openxmlformats.org/officeDocument/2006/relationships/hyperlink" Target="https://www.itv.com/news/2025-03-22/civil-service-to-be-ordered-to-cut-2bn-from-budget?utm_source=openai" TargetMode="External"/><Relationship Id="rId20" Type="http://schemas.openxmlformats.org/officeDocument/2006/relationships/hyperlink" Target="https://www.standard.co.uk/news/politics/civil-service-cuts-departments-rachel-reeves-b1218409.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