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Barnet house prices edge up amid regional disparities as market hesitates ahead of autumn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prices in Barnet saw a modest increase in August 2025, rising by 2.3% from July to reach an average price of £615,503, according to recent figures from the Office for National Statistics (ONS). This growth outpaced the London average, where prices edged up by just 0.1% during the same period. Despite this monthly rise, Barnet’s longer-term housing market trend remains negative, with an annual decline of 2.6% that has seen average prices fall by approximately £16,000 over the past year. Within London, Barnet ranks 26th among its 33 local authorities for annual house price growth, reflecting ongoing regional disparities. For context, the borough of Barking and Dagenham experienced the highest annual increase in London, up 9.1%, whereas Westminster suffered the steepest decline with a 15.1% drop in property values.</w:t>
      </w:r>
      <w:r/>
    </w:p>
    <w:p>
      <w:r/>
      <w:r>
        <w:t>Nationwide, the UK housing market has shown a broader pattern of slowing growth, with average house prices increasing by 3% year-on-year to around £273,000 by August. This slowdown is a slight deceleration from the 3.2% rise seen in the twelve months leading to July. England’s average house price stood at £296,000, marking a 2.9% increment year-on-year, though London was the only English region to record a price fall—0.3% for the year—which corroborates Barnet’s modest gains amidst a citywide downturn. Regional variations are stark, with the North East leading growth with a 6.6% rise in house prices, underscoring the uneven recovery across the country.</w:t>
      </w:r>
      <w:r/>
    </w:p>
    <w:p>
      <w:r/>
      <w:r>
        <w:t>Analysts attribute the current market dynamics to a mixture of economic uncertainties and changing buyer behaviours. James Evans, CEO of estate agent Douglas &amp; Gordon, noted that buyers who paused earlier in the year have returned, encouraged by more stable interest rates and improved affordability. However, he warned that uncertainty surrounding the upcoming autumn Budget is causing caution, especially among higher-end buyers. Similarly, Colleen Babcock of Rightmove highlighted that an exceptionally high level of available homes this year is restraining price growth. With more choices and stronger negotiating power, buyers are driving sellers towards more realistic pricing. Babcock also pointed out that stamp duty changes, which took effect from April, have had a relatively muted impact on regions outside the south, where more affordable price points prevail.</w:t>
      </w:r>
      <w:r/>
    </w:p>
    <w:p>
      <w:r/>
      <w:r>
        <w:t>Locally, Barnet’s property market narrative is nuanced by these broader trends. Alongside the house price decline, the ONS data shows that private rents in Barnet rose to £1,886 in August, a 6.8% increase on the year and above London’s average rent rise of 5.7%. This contrast between rising rental costs and stagnant or declining house prices adds complexity for residents and investors navigating the local market.</w:t>
      </w:r>
      <w:r/>
    </w:p>
    <w:p>
      <w:r/>
      <w:r>
        <w:t>Estate agent Simon Gerrard of Martyn Gerrard Estate Agents emphasised the influence of political uncertainty on market activity. He pointed out that the August figures reflect transactions from earlier months and do not yet capture the slowdown that has occurred since speculation about the autumn Budget intensified. Gerrard remarked that many potential buyers and sellers are adopting a wait-and-see approach until government policy becomes clearer.</w:t>
      </w:r>
      <w:r/>
    </w:p>
    <w:p>
      <w:r/>
      <w:r>
        <w:t>The government’s forthcoming autumn Budget is thus casting a long shadow over the housing market. Analysts and stakeholders alike are awaiting its details, aware that decisions on tax, stamp duty, and housing policy could shape market sentiment and activity in the months ahead. The current data suggests a market balancing cautious optimism with a hesitancy born of uncertainty—a dynamic that could continue to play out as economic conditions evolve.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(Barnet Post), </w:t>
      </w:r>
      <w:hyperlink r:id="rId10">
        <w:r>
          <w:rPr>
            <w:color w:val="0000EE"/>
            <w:u w:val="single"/>
          </w:rPr>
          <w:t>[4]</w:t>
        </w:r>
      </w:hyperlink>
      <w:r>
        <w:t xml:space="preserve"> (ONS), </w:t>
      </w:r>
      <w:hyperlink r:id="rId11">
        <w:r>
          <w:rPr>
            <w:color w:val="0000EE"/>
            <w:u w:val="single"/>
          </w:rPr>
          <w:t>[2]</w:t>
        </w:r>
      </w:hyperlink>
      <w:r>
        <w:t xml:space="preserve"> (UK Government House Price Index England), </w:t>
      </w:r>
      <w:hyperlink r:id="rId12">
        <w:r>
          <w:rPr>
            <w:color w:val="0000EE"/>
            <w:u w:val="single"/>
          </w:rPr>
          <w:t>[3]</w:t>
        </w:r>
      </w:hyperlink>
      <w:r>
        <w:t xml:space="preserve"> (UK Government House Price Index)</w:t>
      </w:r>
      <w:r/>
    </w:p>
    <w:p>
      <w:pPr>
        <w:pStyle w:val="ListBullet"/>
        <w:spacing w:line="240" w:lineRule="auto"/>
        <w:ind w:left="720"/>
      </w:pPr>
      <w:r/>
      <w:r>
        <w:t xml:space="preserve">Paragraph 2 – </w:t>
      </w:r>
      <w:hyperlink r:id="rId9">
        <w:r>
          <w:rPr>
            <w:color w:val="0000EE"/>
            <w:u w:val="single"/>
          </w:rPr>
          <w:t>[1]</w:t>
        </w:r>
      </w:hyperlink>
      <w:r>
        <w:t xml:space="preserve"> (Barnet Post), </w:t>
      </w:r>
      <w:hyperlink r:id="rId11">
        <w:r>
          <w:rPr>
            <w:color w:val="0000EE"/>
            <w:u w:val="single"/>
          </w:rPr>
          <w:t>[2]</w:t>
        </w:r>
      </w:hyperlink>
      <w:r>
        <w:t xml:space="preserve"> (UK Government House Price Index England), </w:t>
      </w:r>
      <w:hyperlink r:id="rId12">
        <w:r>
          <w:rPr>
            <w:color w:val="0000EE"/>
            <w:u w:val="single"/>
          </w:rPr>
          <w:t>[3]</w:t>
        </w:r>
      </w:hyperlink>
      <w:r>
        <w:t xml:space="preserve"> (UK Government House Price Index), </w:t>
      </w:r>
      <w:hyperlink r:id="rId13">
        <w:r>
          <w:rPr>
            <w:color w:val="0000EE"/>
            <w:u w:val="single"/>
          </w:rPr>
          <w:t>[5]</w:t>
        </w:r>
      </w:hyperlink>
      <w:r>
        <w:t xml:space="preserve"> (The Standard)</w:t>
      </w:r>
      <w:r/>
    </w:p>
    <w:p>
      <w:pPr>
        <w:pStyle w:val="ListBullet"/>
        <w:spacing w:line="240" w:lineRule="auto"/>
        <w:ind w:left="720"/>
      </w:pPr>
      <w:r/>
      <w:r>
        <w:t xml:space="preserve">Paragraph 3 – </w:t>
      </w:r>
      <w:hyperlink r:id="rId9">
        <w:r>
          <w:rPr>
            <w:color w:val="0000EE"/>
            <w:u w:val="single"/>
          </w:rPr>
          <w:t>[1]</w:t>
        </w:r>
      </w:hyperlink>
      <w:r>
        <w:t xml:space="preserve"> (Barnet Post), </w:t>
      </w:r>
      <w:hyperlink r:id="rId14">
        <w:r>
          <w:rPr>
            <w:color w:val="0000EE"/>
            <w:u w:val="single"/>
          </w:rPr>
          <w:t>[6]</w:t>
        </w:r>
      </w:hyperlink>
      <w:r>
        <w:t xml:space="preserve"> (Mortgage Introducer), </w:t>
      </w:r>
      <w:hyperlink r:id="rId15">
        <w:r>
          <w:rPr>
            <w:color w:val="0000EE"/>
            <w:u w:val="single"/>
          </w:rPr>
          <w:t>[7]</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(Barnet Post), </w:t>
      </w:r>
      <w:hyperlink r:id="rId10">
        <w:r>
          <w:rPr>
            <w:color w:val="0000EE"/>
            <w:u w:val="single"/>
          </w:rPr>
          <w:t>[4]</w:t>
        </w:r>
      </w:hyperlink>
      <w:r>
        <w:t xml:space="preserve"> (ONS)</w:t>
      </w:r>
      <w:r/>
    </w:p>
    <w:p>
      <w:pPr>
        <w:pStyle w:val="ListBullet"/>
        <w:spacing w:line="240" w:lineRule="auto"/>
        <w:ind w:left="720"/>
      </w:pPr>
      <w:r/>
      <w:r>
        <w:t xml:space="preserve">Paragraph 5 – </w:t>
      </w:r>
      <w:hyperlink r:id="rId9">
        <w:r>
          <w:rPr>
            <w:color w:val="0000EE"/>
            <w:u w:val="single"/>
          </w:rPr>
          <w:t>[1]</w:t>
        </w:r>
      </w:hyperlink>
      <w:r>
        <w:t xml:space="preserve"> (Barnet Post)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https://barnetpost.co.uk/2025/10/23/barnet-house-prices-outpace-london-average-as-experts-warn-of-uncertainty-ahead-of-autumn-budget/</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https://www.gov.uk/government/statistics/uk-house-price-index-for-august-2025/uk-house-price-index-england-august-2025</w:t>
        </w:r>
      </w:hyperlink>
      <w:r>
        <w:t xml:space="preserve"> - The UK House Price Index for August 2025 reports that the average house price in England was £296,000, marking a 2.9% annual increase. London experienced a 0.3% annual decline, the only English region to do so. The North East saw the highest growth at 6.6%. The data indicates a slowdown in the rate of annual growth compared to previous months.</w:t>
      </w:r>
      <w:r/>
    </w:p>
    <w:p>
      <w:pPr>
        <w:pStyle w:val="ListNumber"/>
        <w:spacing w:line="240" w:lineRule="auto"/>
        <w:ind w:left="720"/>
      </w:pPr>
      <w:r/>
      <w:hyperlink r:id="rId12">
        <w:r>
          <w:rPr>
            <w:color w:val="0000EE"/>
            <w:u w:val="single"/>
          </w:rPr>
          <w:t>https://www.gov.uk/government/news/uk-house-price-index-for-august-2025</w:t>
        </w:r>
      </w:hyperlink>
      <w:r>
        <w:t xml:space="preserve"> - The UK House Price Index for August 2025 reveals that average house prices in the UK rose by 3% year-on-year, reaching £273,000. In England, the average price was £296,000, a 2.9% increase. London was the only region with a decline, at 0.3%. The North East led with a 6.6% annual increase. The data highlights regional disparities in the housing market.</w:t>
      </w:r>
      <w:r/>
    </w:p>
    <w:p>
      <w:pPr>
        <w:pStyle w:val="ListNumber"/>
        <w:spacing w:line="240" w:lineRule="auto"/>
        <w:ind w:left="720"/>
      </w:pPr>
      <w:r/>
      <w:hyperlink r:id="rId10">
        <w:r>
          <w:rPr>
            <w:color w:val="0000EE"/>
            <w:u w:val="single"/>
          </w:rPr>
          <w:t>https://www.ons.gov.uk/visualisations/housingpriceslocal/E09000003/</w:t>
        </w:r>
      </w:hyperlink>
      <w:r>
        <w:t xml:space="preserve"> - The Office for National Statistics provides data on housing prices in Barnet, showing an average house price of £598,000 in July 2025, a 4.7% decrease from July 2024. In August 2025, private rents in Barnet rose to £1,886, an annual increase of 6.8%, surpassing the London average increase of 5.7%. The data offers insights into the local housing market trends.</w:t>
      </w:r>
      <w:r/>
    </w:p>
    <w:p>
      <w:pPr>
        <w:pStyle w:val="ListNumber"/>
        <w:spacing w:line="240" w:lineRule="auto"/>
        <w:ind w:left="720"/>
      </w:pPr>
      <w:r/>
      <w:hyperlink r:id="rId13">
        <w:r>
          <w:rPr>
            <w:color w:val="0000EE"/>
            <w:u w:val="single"/>
          </w:rPr>
          <w:t>https://www.standard.co.uk/business/money/london-budget-office-for-national-statistics-english-north-east-b1254249.html</w:t>
        </w:r>
      </w:hyperlink>
      <w:r>
        <w:t xml:space="preserve"> - An article from The Standard discusses the slowdown in annual UK house price growth, which decreased to 3.0% in August 2025 from 3.2% in July. London was the only English region where property values fell, with a 0.3% decline. The piece also highlights regional variations and the impact of the upcoming Autumn Budget on the housing market.</w:t>
      </w:r>
      <w:r/>
    </w:p>
    <w:p>
      <w:pPr>
        <w:pStyle w:val="ListNumber"/>
        <w:spacing w:line="240" w:lineRule="auto"/>
        <w:ind w:left="720"/>
      </w:pPr>
      <w:r/>
      <w:hyperlink r:id="rId14">
        <w:r>
          <w:rPr>
            <w:color w:val="0000EE"/>
            <w:u w:val="single"/>
          </w:rPr>
          <w:t>https://www.mpamag.com/uk/news/general/house-price-growth-slows-rents-continue-to-rise-ons/553869</w:t>
        </w:r>
      </w:hyperlink>
      <w:r>
        <w:t xml:space="preserve"> - Mortgage Introducer reports on the Office for National Statistics' data indicating that average house prices across the UK rose by 3% in the year to August 2025, reaching £273,000. In England, the typical property price stood at £296,000, representing a 2.9% increase. The article also notes a slight deceleration in house price growth compared to previous months.</w:t>
      </w:r>
      <w:r/>
    </w:p>
    <w:p>
      <w:pPr>
        <w:pStyle w:val="ListNumber"/>
        <w:spacing w:line="240" w:lineRule="auto"/>
        <w:ind w:left="720"/>
      </w:pPr>
      <w:r/>
      <w:hyperlink r:id="rId15">
        <w:r>
          <w:rPr>
            <w:color w:val="0000EE"/>
            <w:u w:val="single"/>
          </w:rPr>
          <w:t>https://www.reuters.com/world/uk/uk-house-prices-rise-30-year-on-year-august-2025-10-22/</w:t>
        </w:r>
      </w:hyperlink>
      <w:r>
        <w:t xml:space="preserve"> - Reuters reports that UK house prices increased by 3.0% year-on-year in August 2025, according to the Office for National Statistics. This marks a slight slowdown from the 3.2% annual rise reported in July. The article discusses the factors influencing the housing market, including economic uncertainty and policy changes.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rnetpost.co.uk/2025/10/23/barnet-house-prices-outpace-london-average-as-experts-warn-of-uncertainty-ahead-of-autumn-budget/" TargetMode="External"/><Relationship Id="rId10" Type="http://schemas.openxmlformats.org/officeDocument/2006/relationships/hyperlink" Target="https://www.ons.gov.uk/visualisations/housingpriceslocal/E09000003/" TargetMode="External"/><Relationship Id="rId11" Type="http://schemas.openxmlformats.org/officeDocument/2006/relationships/hyperlink" Target="https://www.gov.uk/government/statistics/uk-house-price-index-for-august-2025/uk-house-price-index-england-august-2025" TargetMode="External"/><Relationship Id="rId12" Type="http://schemas.openxmlformats.org/officeDocument/2006/relationships/hyperlink" Target="https://www.gov.uk/government/news/uk-house-price-index-for-august-2025" TargetMode="External"/><Relationship Id="rId13" Type="http://schemas.openxmlformats.org/officeDocument/2006/relationships/hyperlink" Target="https://www.standard.co.uk/business/money/london-budget-office-for-national-statistics-english-north-east-b1254249.html" TargetMode="External"/><Relationship Id="rId14" Type="http://schemas.openxmlformats.org/officeDocument/2006/relationships/hyperlink" Target="https://www.mpamag.com/uk/news/general/house-price-growth-slows-rents-continue-to-rise-ons/553869" TargetMode="External"/><Relationship Id="rId15" Type="http://schemas.openxmlformats.org/officeDocument/2006/relationships/hyperlink" Target="https://www.reuters.com/world/uk/uk-house-prices-rise-30-year-on-year-august-2025-10-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