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East London’s partnership with NISAU sets a new standard in supporting Indian students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University of East London (UEL) has taken a pioneering step in supporting its international Indian student community by signing a sector-first Memorandum of Understanding (MoU) with the National Indian Students and Alumni Union UK (NISAU). This strategic partnership aims to foster welfare, employability, and academic success for Indian students across the UK, creating a comprehensive model of collaboration that spans from pre-arrival in India to post-graduation support in Britain.</w:t>
      </w:r>
      <w:r/>
    </w:p>
    <w:p>
      <w:r/>
      <w:r>
        <w:t>The MoU, formalised at UEL’s Stratford campus, establishes a framework focused on delivering inclusive initiatives and practical support tailored specifically to Indian students’ needs. Its goal is not only academic achievement but also the promotion of a sense of belonging within the UK. Professor Amanda Broderick, UEL Vice-Chancellor, highlighted the vital contribution of internationally mobile Indian students to both the university and the broader UK community. She underscored that this partnership builds on UEL’s existing relations with India, including its research collaborations, alumni network, and the India Industry Advisory Board, geared towards equipping students for global career success.</w:t>
      </w:r>
      <w:r/>
    </w:p>
    <w:p>
      <w:r/>
      <w:r>
        <w:t>This collaboration is part of a broader strategy aligned with the India-UK 'living bridge' policy, which aims to deepen ties between the two countries through educational and cultural exchange. The MoU signing was witnessed by eminent figures such as The Rt Hon Sir Stephen Timms MP and The Lord Patel of Bradford OBE, underscoring the importance of this initiative in strengthening international student engagement.</w:t>
      </w:r>
      <w:r/>
    </w:p>
    <w:p>
      <w:r/>
      <w:r>
        <w:t>NISAU, an organisation dedicated to supporting Indian students throughout their academic journey abroad, will work alongside UEL to provide mentorship, visa advocacy, wellbeing support, and career development opportunities. Sanam Arora, Chairperson of NISAU UK, expressed commitment to ensuring that Indian students not only excel academically but also develop a supportive community during their stay in the UK.</w:t>
      </w:r>
      <w:r/>
    </w:p>
    <w:p>
      <w:r/>
      <w:r>
        <w:t>Data indicates that UEL attracts a significant proportion of Indian students, with one in every twenty choosing it as their preferred UK higher education institution. This pact therefore serves as a blueprint for best practice in international student support, leveraging UEL’s existing partnerships with major recruiters such as Tata Consultancy Services, Cognizant, HSBC, Tech Mahindra, and Infosys to co-create skills pathways and bolster graduate employability.</w:t>
      </w:r>
      <w:r/>
    </w:p>
    <w:p>
      <w:r/>
      <w:r>
        <w:t>Additionally, UEL’s vibrant Indian Society, one of the university’s largest student groups, complements this partnership by organising cultural events, social gatherings, and educational activities that celebrate Indian heritage and foster intercultural understanding, further enriching the student experience.</w:t>
      </w:r>
      <w:r/>
    </w:p>
    <w:p>
      <w:r/>
      <w:r>
        <w:t>Together, these efforts represent a comprehensive approach to international education, recognising that supporting students holistically—academically, socially, and professionally—is crucial to their overall success and integration. Such initiatives reflect a growing recognition within UK higher education of the need for tailored support systems that address the specific challenges faced by international students, particularly those from India.</w:t>
      </w:r>
      <w:r/>
    </w:p>
    <w:p>
      <w:r/>
      <w:r>
        <w:t>This collaboration between UEL and NISAU is anticipated to set a new standard, encouraging other institutions to adopt similar frameworks that prioritise the wellbeing and career outcomes of international students, thereby reinforcing the UK's position as a premier destination for global education.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(Millennium Post), </w:t>
      </w:r>
      <w:hyperlink r:id="rId10">
        <w:r>
          <w:rPr>
            <w:color w:val="0000EE"/>
            <w:u w:val="single"/>
          </w:rPr>
          <w:t>[2]</w:t>
        </w:r>
      </w:hyperlink>
      <w:r>
        <w:t xml:space="preserve"> (UEL News) </w:t>
      </w:r>
      <w:r/>
    </w:p>
    <w:p>
      <w:pPr>
        <w:pStyle w:val="ListBullet"/>
        <w:spacing w:line="240" w:lineRule="auto"/>
        <w:ind w:left="720"/>
      </w:pPr>
      <w:r/>
      <w:r>
        <w:t xml:space="preserve">Paragraph 2 – </w:t>
      </w:r>
      <w:hyperlink r:id="rId9">
        <w:r>
          <w:rPr>
            <w:color w:val="0000EE"/>
            <w:u w:val="single"/>
          </w:rPr>
          <w:t>[1]</w:t>
        </w:r>
      </w:hyperlink>
      <w:r>
        <w:t xml:space="preserve"> (Millennium Post), </w:t>
      </w:r>
      <w:hyperlink r:id="rId11">
        <w:r>
          <w:rPr>
            <w:color w:val="0000EE"/>
            <w:u w:val="single"/>
          </w:rPr>
          <w:t>[3]</w:t>
        </w:r>
      </w:hyperlink>
      <w:r>
        <w:t xml:space="preserve"> (Indian Express) </w:t>
      </w:r>
      <w:r/>
    </w:p>
    <w:p>
      <w:pPr>
        <w:pStyle w:val="ListBullet"/>
        <w:spacing w:line="240" w:lineRule="auto"/>
        <w:ind w:left="720"/>
      </w:pPr>
      <w:r/>
      <w:r>
        <w:t xml:space="preserve">Paragraph 3 – </w:t>
      </w:r>
      <w:hyperlink r:id="rId10">
        <w:r>
          <w:rPr>
            <w:color w:val="0000EE"/>
            <w:u w:val="single"/>
          </w:rPr>
          <w:t>[2]</w:t>
        </w:r>
      </w:hyperlink>
      <w:r>
        <w:t xml:space="preserve"> (UEL News), </w:t>
      </w:r>
      <w:hyperlink r:id="rId12">
        <w:r>
          <w:rPr>
            <w:color w:val="0000EE"/>
            <w:u w:val="single"/>
          </w:rPr>
          <w:t>[4]</w:t>
        </w:r>
      </w:hyperlink>
      <w:r>
        <w:t xml:space="preserve"> (Economic Times) </w:t>
      </w:r>
      <w:r/>
    </w:p>
    <w:p>
      <w:pPr>
        <w:pStyle w:val="ListBullet"/>
        <w:spacing w:line="240" w:lineRule="auto"/>
        <w:ind w:left="720"/>
      </w:pPr>
      <w:r/>
      <w:r>
        <w:t xml:space="preserve">Paragraph 4 – </w:t>
      </w:r>
      <w:hyperlink r:id="rId13">
        <w:r>
          <w:rPr>
            <w:color w:val="0000EE"/>
            <w:u w:val="single"/>
          </w:rPr>
          <w:t>[6]</w:t>
        </w:r>
      </w:hyperlink>
      <w:r>
        <w:t xml:space="preserve"> (NISAU website), </w:t>
      </w:r>
      <w:hyperlink r:id="rId10">
        <w:r>
          <w:rPr>
            <w:color w:val="0000EE"/>
            <w:u w:val="single"/>
          </w:rPr>
          <w:t>[2]</w:t>
        </w:r>
      </w:hyperlink>
      <w:r>
        <w:t xml:space="preserve"> (UEL News) </w:t>
      </w:r>
      <w:r/>
    </w:p>
    <w:p>
      <w:pPr>
        <w:pStyle w:val="ListBullet"/>
        <w:spacing w:line="240" w:lineRule="auto"/>
        <w:ind w:left="720"/>
      </w:pPr>
      <w:r/>
      <w:r>
        <w:t xml:space="preserve">Paragraph 5 – </w:t>
      </w:r>
      <w:hyperlink r:id="rId9">
        <w:r>
          <w:rPr>
            <w:color w:val="0000EE"/>
            <w:u w:val="single"/>
          </w:rPr>
          <w:t>[1]</w:t>
        </w:r>
      </w:hyperlink>
      <w:r>
        <w:t xml:space="preserve"> (Millennium Post), </w:t>
      </w:r>
      <w:hyperlink r:id="rId11">
        <w:r>
          <w:rPr>
            <w:color w:val="0000EE"/>
            <w:u w:val="single"/>
          </w:rPr>
          <w:t>[3]</w:t>
        </w:r>
      </w:hyperlink>
      <w:r>
        <w:t xml:space="preserve"> (Indian Express), </w:t>
      </w:r>
      <w:hyperlink r:id="rId12">
        <w:r>
          <w:rPr>
            <w:color w:val="0000EE"/>
            <w:u w:val="single"/>
          </w:rPr>
          <w:t>[4]</w:t>
        </w:r>
      </w:hyperlink>
      <w:r>
        <w:t xml:space="preserve"> (Economic Times) </w:t>
      </w:r>
      <w:r/>
    </w:p>
    <w:p>
      <w:pPr>
        <w:pStyle w:val="ListBullet"/>
        <w:spacing w:line="240" w:lineRule="auto"/>
        <w:ind w:left="720"/>
      </w:pPr>
      <w:r/>
      <w:r>
        <w:t xml:space="preserve">Paragraph 6 – </w:t>
      </w:r>
      <w:hyperlink r:id="rId14">
        <w:r>
          <w:rPr>
            <w:color w:val="0000EE"/>
            <w:u w:val="single"/>
          </w:rPr>
          <w:t>[7]</w:t>
        </w:r>
      </w:hyperlink>
      <w:r>
        <w:t xml:space="preserve"> (UEL Indian Society), </w:t>
      </w:r>
      <w:hyperlink r:id="rId9">
        <w:r>
          <w:rPr>
            <w:color w:val="0000EE"/>
            <w:u w:val="single"/>
          </w:rPr>
          <w:t>[1]</w:t>
        </w:r>
      </w:hyperlink>
      <w:r>
        <w:t xml:space="preserve"> (Millennium Post) </w:t>
      </w:r>
      <w:r/>
    </w:p>
    <w:p>
      <w:pPr>
        <w:pStyle w:val="ListBullet"/>
        <w:spacing w:line="240" w:lineRule="auto"/>
        <w:ind w:left="720"/>
      </w:pPr>
      <w:r/>
      <w:r>
        <w:t xml:space="preserve">Paragraph 7 – </w:t>
      </w:r>
      <w:hyperlink r:id="rId9">
        <w:r>
          <w:rPr>
            <w:color w:val="0000EE"/>
            <w:u w:val="single"/>
          </w:rPr>
          <w:t>[1]</w:t>
        </w:r>
      </w:hyperlink>
      <w:r>
        <w:t xml:space="preserve"> (Millennium Post), </w:t>
      </w:r>
      <w:hyperlink r:id="rId10">
        <w:r>
          <w:rPr>
            <w:color w:val="0000EE"/>
            <w:u w:val="single"/>
          </w:rPr>
          <w:t>[2]</w:t>
        </w:r>
      </w:hyperlink>
      <w:r>
        <w:t xml:space="preserve"> (UEL News), </w:t>
      </w:r>
      <w:hyperlink r:id="rId15">
        <w:r>
          <w:rPr>
            <w:color w:val="0000EE"/>
            <w:u w:val="single"/>
          </w:rPr>
          <w:t>[5]</w:t>
        </w:r>
      </w:hyperlink>
      <w:r>
        <w:t xml:space="preserve"> (Careers360)</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https://www.millenniumpost.in/world/university-of-east-london-strikes-sector-first-pact-for-indian-student-welfare-632560</w:t>
        </w:r>
      </w:hyperlink>
      <w:r>
        <w:t xml:space="preserve"> - Please view link - unable to able to access data</w:t>
      </w:r>
      <w:r/>
    </w:p>
    <w:p>
      <w:pPr>
        <w:pStyle w:val="ListNumber"/>
        <w:spacing w:line="240" w:lineRule="auto"/>
        <w:ind w:left="720"/>
      </w:pPr>
      <w:r/>
      <w:hyperlink r:id="rId10">
        <w:r>
          <w:rPr>
            <w:color w:val="0000EE"/>
            <w:u w:val="single"/>
          </w:rPr>
          <w:t>https://www.uel.ac.uk/about-uel/news/2025/october/uel-nisau-forge-blueprint-global-student-success</w:t>
        </w:r>
      </w:hyperlink>
      <w:r>
        <w:t xml:space="preserve"> - The University of East London (UEL) and the National Indian Students and Alumni Union UK (NISAU) have signed a Memorandum of Understanding (MoU) to enhance the welfare, employability, and success of Indian students in the UK. This partnership aims to deliver inclusive initiatives and provide practical support to students from pre-arrival through to post-graduation, aligning with the India-UK 'living bridge' strategy. The MoU was signed on 17 October at UEL’s Stratford Campus by Professor Amanda Broderick, UEL Vice-Chancellor and President, and Sanam Arora, Chairperson of NISAU, with the signing witnessed by notable figures including The Rt Hon Sir Stephen Timms MP, The Lord Patel of Bradford OBE, and Virendra Sharma, former MP of Ealing Southall and Patron of NISAU.</w:t>
      </w:r>
      <w:r/>
    </w:p>
    <w:p>
      <w:pPr>
        <w:pStyle w:val="ListNumber"/>
        <w:spacing w:line="240" w:lineRule="auto"/>
        <w:ind w:left="720"/>
      </w:pPr>
      <w:r/>
      <w:hyperlink r:id="rId11">
        <w:r>
          <w:rPr>
            <w:color w:val="0000EE"/>
            <w:u w:val="single"/>
          </w:rPr>
          <w:t>https://indianexpress.com/article/education/university-of-east-london-strikes-sector-first-pact-for-indian-student-welfare-10325017/</w:t>
        </w:r>
      </w:hyperlink>
      <w:r>
        <w:t xml:space="preserve"> - The University of East London (UEL) and the National Indian Students and Alumni Union (NISAU) UK have entered into a sector-first pact to establish a new model of collaboration focused on the welfare, employability, and success of Indian students in Britain. The memorandum of understanding (MoU), signed at UEL’s Stratford campus, creates a strategic framework to deliver inclusive initiatives and provide practical support to students, from before their arrival from India through to post-graduation. With data suggesting that one in every 20 Indians choosing the UK as their higher education destination has been drawn to UEL, the MoU is intended as a blueprint for best practice in international student engagement.</w:t>
      </w:r>
      <w:r/>
    </w:p>
    <w:p>
      <w:pPr>
        <w:pStyle w:val="ListNumber"/>
        <w:spacing w:line="240" w:lineRule="auto"/>
        <w:ind w:left="720"/>
      </w:pPr>
      <w:r/>
      <w:hyperlink r:id="rId12">
        <w:r>
          <w:rPr>
            <w:color w:val="0000EE"/>
            <w:u w:val="single"/>
          </w:rPr>
          <w:t>https://economictimes.indiatimes.com/nri/study/university-of-east-london-strikes-sector-first-pact-for-indian-student-welfare/articleshow/124787706.cms</w:t>
        </w:r>
      </w:hyperlink>
      <w:r>
        <w:t xml:space="preserve"> - In a historic move, the University of East London and NISAU UK have joined forces to uplift Indian students across Britain. This collaboration is designed to boost student welfare and enhance career prospects, offering comprehensive support from arrival through to graduation. The memorandum of understanding (MoU) signed at the university's Stratford campus creates a strategic framework to deliver inclusive initiatives and provide practical support to students, from before their arrival from India through to post-graduation. With data suggesting that one in every 20 Indians choosing the UK as their higher education destination has been drawn to UEL, the MoU is intended as a blueprint for best practice in international student engagement.</w:t>
      </w:r>
      <w:r/>
    </w:p>
    <w:p>
      <w:pPr>
        <w:pStyle w:val="ListNumber"/>
        <w:spacing w:line="240" w:lineRule="auto"/>
        <w:ind w:left="720"/>
      </w:pPr>
      <w:r/>
      <w:hyperlink r:id="rId15">
        <w:r>
          <w:rPr>
            <w:color w:val="0000EE"/>
            <w:u w:val="single"/>
          </w:rPr>
          <w:t>https://news.careers360.com/university-of-east-london-partners-with-nisau-uk-to-strengthen-indian-student-welfare-and-employability</w:t>
        </w:r>
      </w:hyperlink>
      <w:r>
        <w:t xml:space="preserve"> - The University of East London (UEL) and National Indian Students and Alumni Union (NISAU) UK have clinched a sector-first pact to establish a new model of collaboration, geared towards the welfare, employability and success of Indian students in Britain. The memorandum of understanding (MoU) signed at the university's Stratford campus last week creates a strategic framework to deliver inclusive initiatives and provide practical support to students, from before their arrival from India through to post-graduation. With data suggesting that one in every 20 Indians choosing the UK as their higher education destination has been drawn to UEL, the MoU is intended as a blueprint for best practice in international student engagement.</w:t>
      </w:r>
      <w:r/>
    </w:p>
    <w:p>
      <w:pPr>
        <w:pStyle w:val="ListNumber"/>
        <w:spacing w:line="240" w:lineRule="auto"/>
        <w:ind w:left="720"/>
      </w:pPr>
      <w:r/>
      <w:hyperlink r:id="rId13">
        <w:r>
          <w:rPr>
            <w:color w:val="0000EE"/>
            <w:u w:val="single"/>
          </w:rPr>
          <w:t>https://www.nisau.com/</w:t>
        </w:r>
      </w:hyperlink>
      <w:r>
        <w:t xml:space="preserve"> - The National Indian Students and Alumni Union UK (NISAU) serves as a home away from home for Indian students in the UK. They guide students from pre-departure to post-graduation through events, mentorship, visa advocacy, wellbeing support, and employability tools. NISAU is committed to empowering Indian students, championing their voices, and celebrating their impact on the world stage. Their vision is to provide every student with the tools, opportunities, and networks they need to thrive academically, professionally, and personally, connecting students, universities, businesses, and governments to shape a future where international education is a force for progress, dignity, and shared prosperity across nations.</w:t>
      </w:r>
      <w:r/>
    </w:p>
    <w:p>
      <w:pPr>
        <w:pStyle w:val="ListNumber"/>
        <w:spacing w:line="240" w:lineRule="auto"/>
        <w:ind w:left="720"/>
      </w:pPr>
      <w:r/>
      <w:hyperlink r:id="rId14">
        <w:r>
          <w:rPr>
            <w:color w:val="0000EE"/>
            <w:u w:val="single"/>
          </w:rPr>
          <w:t>https://www.eastlondonsu.com/society/indiansociety/</w:t>
        </w:r>
      </w:hyperlink>
      <w:r>
        <w:t xml:space="preserve"> - The University of East London’s (UEL) Indian Society is one of UEL’s biggest societies, open to all UEL students regardless of cultural background. The society is committed to delivering exciting events and valuable services to enhance the UEL student experience. Throughout the year, they hold a wide variety of events, ranging from social gatherings, sports tournaments, charity events, cultural fairs, and educational tours. The society looks forward to promoting the diverse Indian culture throughout UEL and welcomes everyone who wants to meet new people, learn about various cultures, increase their knowledge of the world, alongside having loads of fun.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lenniumpost.in/world/university-of-east-london-strikes-sector-first-pact-for-indian-student-welfare-632560" TargetMode="External"/><Relationship Id="rId10" Type="http://schemas.openxmlformats.org/officeDocument/2006/relationships/hyperlink" Target="https://www.uel.ac.uk/about-uel/news/2025/october/uel-nisau-forge-blueprint-global-student-success" TargetMode="External"/><Relationship Id="rId11" Type="http://schemas.openxmlformats.org/officeDocument/2006/relationships/hyperlink" Target="https://indianexpress.com/article/education/university-of-east-london-strikes-sector-first-pact-for-indian-student-welfare-10325017/" TargetMode="External"/><Relationship Id="rId12" Type="http://schemas.openxmlformats.org/officeDocument/2006/relationships/hyperlink" Target="https://economictimes.indiatimes.com/nri/study/university-of-east-london-strikes-sector-first-pact-for-indian-student-welfare/articleshow/124787706.cms" TargetMode="External"/><Relationship Id="rId13" Type="http://schemas.openxmlformats.org/officeDocument/2006/relationships/hyperlink" Target="https://www.nisau.com/" TargetMode="External"/><Relationship Id="rId14" Type="http://schemas.openxmlformats.org/officeDocument/2006/relationships/hyperlink" Target="https://www.eastlondonsu.com/society/indiansociety/" TargetMode="External"/><Relationship Id="rId15" Type="http://schemas.openxmlformats.org/officeDocument/2006/relationships/hyperlink" Target="https://news.careers360.com/university-of-east-london-partners-with-nisau-uk-to-strengthen-indian-student-welfare-and-employabil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