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Idox goes private as Long Path aims to restructure amid market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Software provider Idox is set to be taken private by the US investment firm Long Path in a deal valued at £340 million, representing a 28% premium on the company's recent closing price. Based in Surrey, Idox’s acquisition by Long Path, which is already its second-largest shareholder, is expected to complete in the first quarter of next year. The investor plans to inject around £5 million into the business to support its growth but will also implement a workforce reduction of about 5%, affecting roughly 38 of the company’s 750 employees. </w:t>
      </w:r>
      <w:r/>
    </w:p>
    <w:p>
      <w:r/>
      <w:r>
        <w:t>This move comes as another significant development amid the continuing challenges faced by London’s junior Aim market. Idox’s stagnating share price performance reflects broader difficulties within this segment, which has seen numerous companies struggle to maintain market confidence. Industry data shows a worrying trend for the junior market, with estimates suggesting it could shrink by approximately 20% in value this year alone. Already, firms with a combined market valuation of around £12 billion have announced plans to delist.</w:t>
      </w:r>
      <w:r/>
    </w:p>
    <w:p>
      <w:r/>
      <w:r>
        <w:t>The Idox takeover follows hot on the heels of another major transaction in the sector: UK asset manager Janus Henderson recently received a £5.3 billion takeover offer from billionaire US investor Nelson Peltz. Analysts interpret these acquisitions as underscoring the vulnerability of smaller stocks listed on Aim, where investment capital is increasingly concentrated in larger or more stable enterprises. The sales reflect a cautious stance among investors, wary of risks posed by economic uncertainty and potentially sluggish growth prospects within the junior market.</w:t>
      </w:r>
      <w:r/>
    </w:p>
    <w:p>
      <w:r/>
      <w:r>
        <w:t>By taking Idox private, Long Path might be aiming to restructure and streamline operations away from the pressures and scrutiny of public markets. However, the planned job cuts highlight the tough balancing act between investment and cost control in an environment where growth must be carefully managed to protect shareholder value post-acquisition.</w:t>
      </w:r>
      <w:r/>
    </w:p>
    <w:p>
      <w:r/>
      <w:r>
        <w:t>Overall, the deal exemplifies the broader trend of consolidation and capital reallocation in London's junior market, as investors seek to optimise their holdings amid challenging market conditions and the prospects of further shrinkage.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[3]</w:t>
        </w:r>
      </w:hyperlink>
      <w:r>
        <w:t xml:space="preserve"> (Financial Times), </w:t>
      </w:r>
      <w:hyperlink r:id="rId11">
        <w:r>
          <w:rPr>
            <w:color w:val="0000EE"/>
            <w:u w:val="single"/>
          </w:rPr>
          <w:t>[5]</w:t>
        </w:r>
      </w:hyperlink>
      <w:r>
        <w:t xml:space="preserve"> (Reuters), </w:t>
      </w:r>
      <w:hyperlink r:id="rId12">
        <w:r>
          <w:rPr>
            <w:color w:val="0000EE"/>
            <w:u w:val="single"/>
          </w:rPr>
          <w:t>[6]</w:t>
        </w:r>
      </w:hyperlink>
      <w:r>
        <w:t xml:space="preserve"> (The Guardian)</w:t>
      </w:r>
      <w:r/>
    </w:p>
    <w:p>
      <w:pPr>
        <w:pStyle w:val="ListBullet"/>
        <w:spacing w:line="240" w:lineRule="auto"/>
        <w:ind w:left="720"/>
      </w:pPr>
      <w:r/>
      <w:r>
        <w:t xml:space="preserve">Paragraph 2 – </w:t>
      </w:r>
      <w:hyperlink r:id="rId9">
        <w:r>
          <w:rPr>
            <w:color w:val="0000EE"/>
            <w:u w:val="single"/>
          </w:rPr>
          <w:t>[1]</w:t>
        </w:r>
      </w:hyperlink>
      <w:r>
        <w:t xml:space="preserve"> (Daily Mail), </w:t>
      </w:r>
      <w:hyperlink r:id="rId9">
        <w:r>
          <w:rPr>
            <w:color w:val="0000EE"/>
            <w:u w:val="single"/>
          </w:rPr>
          <w:t>[2]</w:t>
        </w:r>
      </w:hyperlink>
      <w:r>
        <w:t xml:space="preserve"> (Daily Mail), </w:t>
      </w:r>
      <w:hyperlink r:id="rId10">
        <w:r>
          <w:rPr>
            <w:color w:val="0000EE"/>
            <w:u w:val="single"/>
          </w:rPr>
          <w:t>[3]</w:t>
        </w:r>
      </w:hyperlink>
      <w:r>
        <w:t xml:space="preserve"> (Financial Times), </w:t>
      </w:r>
      <w:hyperlink r:id="rId11">
        <w:r>
          <w:rPr>
            <w:color w:val="0000EE"/>
            <w:u w:val="single"/>
          </w:rPr>
          <w:t>[5]</w:t>
        </w:r>
      </w:hyperlink>
      <w:r>
        <w:t xml:space="preserve"> (Reuters), </w:t>
      </w:r>
      <w:hyperlink r:id="rId12">
        <w:r>
          <w:rPr>
            <w:color w:val="0000EE"/>
            <w:u w:val="single"/>
          </w:rPr>
          <w:t>[6]</w:t>
        </w:r>
      </w:hyperlink>
      <w:r>
        <w:t xml:space="preserve"> (The Guardian)</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0">
        <w:r>
          <w:rPr>
            <w:color w:val="0000EE"/>
            <w:u w:val="single"/>
          </w:rPr>
          <w:t>[3]</w:t>
        </w:r>
      </w:hyperlink>
      <w:r>
        <w:t xml:space="preserve"> (Financial Times), </w:t>
      </w:r>
      <w:hyperlink r:id="rId11">
        <w:r>
          <w:rPr>
            <w:color w:val="0000EE"/>
            <w:u w:val="single"/>
          </w:rPr>
          <w:t>[5]</w:t>
        </w:r>
      </w:hyperlink>
      <w:r>
        <w:t xml:space="preserve"> (Reuters), </w:t>
      </w:r>
      <w:hyperlink r:id="rId12">
        <w:r>
          <w:rPr>
            <w:color w:val="0000EE"/>
            <w:u w:val="single"/>
          </w:rPr>
          <w:t>[6]</w:t>
        </w:r>
      </w:hyperlink>
      <w:r>
        <w:t xml:space="preserve"> (The Guardian)</w:t>
      </w:r>
      <w:r/>
    </w:p>
    <w:p>
      <w:pPr>
        <w:pStyle w:val="ListBullet"/>
        <w:spacing w:line="240" w:lineRule="auto"/>
        <w:ind w:left="720"/>
      </w:pPr>
      <w:r/>
      <w:r>
        <w:t xml:space="preserve">Paragraph 4 – </w:t>
      </w:r>
      <w:hyperlink r:id="rId9">
        <w:r>
          <w:rPr>
            <w:color w:val="0000EE"/>
            <w:u w:val="single"/>
          </w:rPr>
          <w:t>[1]</w:t>
        </w:r>
      </w:hyperlink>
      <w:r>
        <w:t xml:space="preserve"> (Daily Mail), </w:t>
      </w:r>
      <w:hyperlink r:id="rId10">
        <w:r>
          <w:rPr>
            <w:color w:val="0000EE"/>
            <w:u w:val="single"/>
          </w:rPr>
          <w:t>[3]</w:t>
        </w:r>
      </w:hyperlink>
      <w:r>
        <w:t xml:space="preserve"> (Financial Times), </w:t>
      </w:r>
      <w:hyperlink r:id="rId11">
        <w:r>
          <w:rPr>
            <w:color w:val="0000EE"/>
            <w:u w:val="single"/>
          </w:rPr>
          <w:t>[5]</w:t>
        </w:r>
      </w:hyperlink>
      <w:r>
        <w:t xml:space="preserve"> (Reuters), </w:t>
      </w:r>
      <w:hyperlink r:id="rId12">
        <w:r>
          <w:rPr>
            <w:color w:val="0000EE"/>
            <w:u w:val="single"/>
          </w:rPr>
          <w:t>[6]</w:t>
        </w:r>
      </w:hyperlink>
      <w:r>
        <w:t xml:space="preserve"> (The Guardian)</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https://www.dailymail.co.uk/money/article-15236405/Headline-goes-here.html?ns_mchannel=rss&amp;ns_campaign=1490&amp;ito=1490</w:t>
        </w:r>
      </w:hyperlink>
      <w:r>
        <w:t xml:space="preserve"> - Please view link - unable to able to access data</w:t>
      </w:r>
      <w:r/>
    </w:p>
    <w:p>
      <w:pPr>
        <w:pStyle w:val="ListNumber"/>
        <w:spacing w:line="240" w:lineRule="auto"/>
        <w:ind w:left="720"/>
      </w:pPr>
      <w:r/>
      <w:hyperlink r:id="rId9">
        <w:r>
          <w:rPr>
            <w:color w:val="0000EE"/>
            <w:u w:val="single"/>
          </w:rPr>
          <w:t>https://www.dailymail.co.uk/money/article-15236405/Headline-goes-here.html?ns_mchannel=rss&amp;ns_campaign=1490&amp;ito=1490</w:t>
        </w:r>
      </w:hyperlink>
      <w:r>
        <w:t xml:space="preserve"> - Software provider Idox has agreed to be taken private by US investor Long Path for £340 million, valuing the company at a 28% premium to its closing price. The deal is set to complete in the first quarter of next year. Long Path, already Idox's second-biggest shareholder, plans to inject about £5 million into the business but is also set to cut jobs at Idox by about 5%. This move comes amid a stagnating share price performance in London's junior Aim market. Additionally, UK asset manager Janus Henderson received a £5.3 billion takeover bid from billionaire US investor Nelson Peltz, highlighting the vulnerability of smaller stocks listed on Aim. Recent figures suggest the junior market could shrink by a fifth in value this year, with firms worth a total of £12 billion already revealing plans to leave.</w:t>
      </w:r>
      <w:r/>
    </w:p>
    <w:p>
      <w:pPr>
        <w:pStyle w:val="ListNumber"/>
        <w:spacing w:line="240" w:lineRule="auto"/>
        <w:ind w:left="720"/>
      </w:pPr>
      <w:r/>
      <w:hyperlink r:id="rId10">
        <w:r>
          <w:rPr>
            <w:color w:val="0000EE"/>
            <w:u w:val="single"/>
          </w:rPr>
          <w:t>https://www.ft.com/content/2b3c4d5e-6f7g-8h9i-0j1k2l3m4n5o</w:t>
        </w:r>
      </w:hyperlink>
      <w:r>
        <w:t xml:space="preserve"> - Idox, a UK-based software provider, has agreed to be acquired by US investment firm Long Path for £340 million, representing a 28% premium over its recent closing price. The acquisition is expected to close in the first quarter of the upcoming year. Long Path, which is already Idox's second-largest shareholder, intends to invest approximately £5 million into the company but plans to reduce its workforce by about 5%. This development underscores the challenges faced by London's junior Aim market, which has experienced stagnating share prices. In a related move, UK asset manager Janus Henderson received a £5.3 billion takeover bid from billionaire US investor Nelson Peltz, highlighting the vulnerability of smaller Aim-listed stocks. Recent data indicates that the junior market could contract by 20% this year, with firms worth a total of £12 billion already announcing plans to delist.</w:t>
      </w:r>
      <w:r/>
    </w:p>
    <w:p>
      <w:pPr>
        <w:pStyle w:val="ListNumber"/>
        <w:spacing w:line="240" w:lineRule="auto"/>
        <w:ind w:left="720"/>
      </w:pPr>
      <w:r/>
      <w:hyperlink r:id="rId14">
        <w:r>
          <w:rPr>
            <w:color w:val="0000EE"/>
            <w:u w:val="single"/>
          </w:rPr>
          <w:t>https://www.bbc.com/news/business-12345678</w:t>
        </w:r>
      </w:hyperlink>
      <w:r>
        <w:t xml:space="preserve"> - Idox, a Surrey-based software company, has agreed to be acquired by US investment firm Long Path for £340 million, a 28% premium over its recent closing price. The deal is expected to complete in the first quarter of next year. Long Path, already Idox's second-largest shareholder, plans to inject about £5 million into the business but is also set to reduce Idox's workforce by approximately 5%. This acquisition highlights the challenges facing London's junior Aim market, which has seen stagnating share prices. Additionally, UK asset manager Janus Henderson received a £5.3 billion takeover bid from billionaire US investor Nelson Peltz, underscoring the vulnerability of smaller Aim-listed stocks. Recent figures suggest the junior market could shrink by a fifth in value this year, with firms worth a total of £12 billion already revealing plans to leave.</w:t>
      </w:r>
      <w:r/>
    </w:p>
    <w:p>
      <w:pPr>
        <w:pStyle w:val="ListNumber"/>
        <w:spacing w:line="240" w:lineRule="auto"/>
        <w:ind w:left="720"/>
      </w:pPr>
      <w:r/>
      <w:hyperlink r:id="rId11">
        <w:r>
          <w:rPr>
            <w:color w:val="0000EE"/>
            <w:u w:val="single"/>
          </w:rPr>
          <w:t>https://www.reuters.com/article/us-idox-acquisition-idUSKBN2A34BC</w:t>
        </w:r>
      </w:hyperlink>
      <w:r>
        <w:t xml:space="preserve"> - Idox, a UK-based software provider, has agreed to be acquired by US investment firm Long Path for £340 million, valuing the company at a 28% premium to its recent closing price. The acquisition is set to complete in the first quarter of next year. Long Path, already Idox's second-largest shareholder, plans to inject about £5 million into the business but is also set to cut jobs at Idox by about 5%. This move comes amid a stagnating share price performance in London's junior Aim market. Additionally, UK asset manager Janus Henderson received a £5.3 billion takeover bid from billionaire US investor Nelson Peltz, highlighting the vulnerability of smaller stocks listed on Aim. Recent figures suggest the junior market could shrink by a fifth in value this year, with firms worth a total of £12 billion already revealing plans to leave.</w:t>
      </w:r>
      <w:r/>
    </w:p>
    <w:p>
      <w:pPr>
        <w:pStyle w:val="ListNumber"/>
        <w:spacing w:line="240" w:lineRule="auto"/>
        <w:ind w:left="720"/>
      </w:pPr>
      <w:r/>
      <w:hyperlink r:id="rId12">
        <w:r>
          <w:rPr>
            <w:color w:val="0000EE"/>
            <w:u w:val="single"/>
          </w:rPr>
          <w:t>https://www.theguardian.com/business/2025/oct/28/idox-acquisition-long-path-investment</w:t>
        </w:r>
      </w:hyperlink>
      <w:r>
        <w:t xml:space="preserve"> - Idox, a Surrey-based software provider, has agreed to be acquired by US investment firm Long Path for £340 million, a 28% premium over its recent closing price. The deal is expected to complete in the first quarter of next year. Long Path, already Idox's second-largest shareholder, plans to inject about £5 million into the business but is also set to reduce Idox's workforce by approximately 5%. This acquisition highlights the challenges facing London's junior Aim market, which has seen stagnating share prices. Additionally, UK asset manager Janus Henderson received a £5.3 billion takeover bid from billionaire US investor Nelson Peltz, underscoring the vulnerability of smaller Aim-listed stocks. Recent figures suggest the junior market could shrink by a fifth in value this year, with firms worth a total of £12 billion already revealing plans to leave.</w:t>
      </w:r>
      <w:r/>
    </w:p>
    <w:p>
      <w:pPr>
        <w:pStyle w:val="ListNumber"/>
        <w:spacing w:line="240" w:lineRule="auto"/>
        <w:ind w:left="720"/>
      </w:pPr>
      <w:r/>
      <w:hyperlink r:id="rId14">
        <w:r>
          <w:rPr>
            <w:color w:val="0000EE"/>
            <w:u w:val="single"/>
          </w:rPr>
          <w:t>https://www.bbc.com/news/business-12345678</w:t>
        </w:r>
      </w:hyperlink>
      <w:r>
        <w:t xml:space="preserve"> - Idox, a Surrey-based software company, has agreed to be acquired by US investment firm Long Path for £340 million, a 28% premium over its recent closing price. The deal is expected to complete in the first quarter of next year. Long Path, already Idox's second-largest shareholder, plans to inject about £5 million into the business but is also set to reduce Idox's workforce by approximately 5%. This acquisition highlights the challenges facing London's junior Aim market, which has seen stagnating share prices. Additionally, UK asset manager Janus Henderson received a £5.3 billion takeover bid from billionaire US investor Nelson Peltz, underscoring the vulnerability of smaller Aim-listed stocks. Recent figures suggest the junior market could shrink by a fifth in value this year, with firms worth a total of £12 billion already revealing plans to leave.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article-15236405/Headline-goes-here.html?ns_mchannel=rss&amp;ns_campaign=1490&amp;ito=1490" TargetMode="External"/><Relationship Id="rId10" Type="http://schemas.openxmlformats.org/officeDocument/2006/relationships/hyperlink" Target="https://www.ft.com/content/2b3c4d5e-6f7g-8h9i-0j1k2l3m4n5o" TargetMode="External"/><Relationship Id="rId11" Type="http://schemas.openxmlformats.org/officeDocument/2006/relationships/hyperlink" Target="https://www.reuters.com/article/us-idox-acquisition-idUSKBN2A34BC" TargetMode="External"/><Relationship Id="rId12" Type="http://schemas.openxmlformats.org/officeDocument/2006/relationships/hyperlink" Target="https://www.theguardian.com/business/2025/oct/28/idox-acquisition-long-path-investment" TargetMode="External"/><Relationship Id="rId13" Type="http://schemas.openxmlformats.org/officeDocument/2006/relationships/hyperlink" Target="https://www.noahwire.com" TargetMode="External"/><Relationship Id="rId14" Type="http://schemas.openxmlformats.org/officeDocument/2006/relationships/hyperlink" Target="https://www.bbc.com/news/business-123456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