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BP’s Brazil oil discovery signals revival and shifts strategic focus amid investor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Pressure on BP’s chief executive Murray Auchincloss to deliver stronger returns to investors may be easing as the company shows signs of recovery and announces a major oil discovery off the coast of Brazil. After a challenging period marked by leadership upheaval and activist investor pressure, there is growing optimism that BP is regaining stability under Auchincloss and its newly appointed chairman Albert Manifold, who took over on October 1.</w:t>
      </w:r>
      <w:r/>
    </w:p>
    <w:p>
      <w:r/>
      <w:r>
        <w:t>BP’s third-quarter financial results, expected on Tuesday, are anticipated to reveal an increase in production compared to the previous quarter, although output remains below last year’s levels. Broker estimates suggest revenue for the three months to September could reach £47.8 billion. The company has emphasised the importance of continuing cost savings, reducing its substantial debt pile of £19.8 billion, and maintaining share buybacks. While Auchincloss's position appears secure for now, the new chairman Manifold—known for his strong focus on shareholder returns during his previous role at CRH—is under pressure to ensure BP delivers on these promises, with executive changes being a possibility if performance falters.</w:t>
      </w:r>
      <w:r/>
    </w:p>
    <w:p>
      <w:r/>
      <w:r>
        <w:t>BP’s recent difficulties followed the departure of former CEO Bernard Looney and chairman Helge Lund, both key drivers of the company's earlier ambitious green energy pivot. That strategy has since undergone a rapid scale-back amid growing scepticism about net-zero policies and a shift back towards traditional oil and gas activities. This turnaround, combined with activist investor Elliott Management’s demands—which still holds a 5% stake—sparked intense speculation of a potential takeover by UK rival Shell earlier this year. However, Shell categorically denied any interest in a merger, triggering a six-month lock-up period that restricts new bids until Boxing Day. Despite this, comments from Shell's CEO Wael Sawan hint at continued interest in deals on a smaller scale, leaving open the possibility of a future approach.</w:t>
      </w:r>
      <w:r/>
    </w:p>
    <w:p>
      <w:r/>
      <w:r>
        <w:t>Strategically, BP sought to share the risks of developing its newly discovered oilfield in Brazil with Shell through a joint venture. Shell declined the offer, a decision that may now be questioned given the find’s scale. BP’s vice president of production, Gordon Birrell, described the Brazil discovery as twice as large as originally estimated, making it the firm’s largest find in 25 years and reinforcing its reputation as a leader in oil exploration. This success adds confidence to BP’s more expansive spending plans, which currently range between £12 billion and £13.7 billion annually—higher than the £10.7 billion to £11.4 billion Elliott Management prefers.</w:t>
      </w:r>
      <w:r/>
    </w:p>
    <w:p>
      <w:r/>
      <w:r>
        <w:t>BP’s stronger share price reflects this cautious optimism, having risen almost 20% over the past year and boosting the company’s market valuation by nearly £10 billion since hitting a low in April. Several major project start-ups in oil and gas have contributed to this improved performance, alongside better reliability in plants and refineries.</w:t>
      </w:r>
      <w:r/>
    </w:p>
    <w:p>
      <w:r/>
      <w:r>
        <w:t>However, challenges remain significant. Auchincloss has pledged to generate £2.3 billion to £3 billion from asset sales this year to reduce debt, but a general decline in oil prices, combined with a muted appetite for green energy investments amid criticism of net-zero strategies, may hinder these efforts. BP’s balance sheet has been under long-term pressure, especially since the catastrophic Deepwater Horizon spill in 2010, which cost the company £50 billion, and a further write-down of £18 billion in its Russian oil stake Rosneft following the Ukraine conflict.</w:t>
      </w:r>
      <w:r/>
    </w:p>
    <w:p>
      <w:r/>
      <w:r>
        <w:t>Although the recent share price recovery and the pause in takeover buzz provide some relief, the company’s leadership cannot afford complacency. Ongoing debates about capital expenditure, debt management, and the strategic balance between oil and renewables will continue to shape investor confidence and BP’s future direction.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[3]</w:t>
        </w:r>
      </w:hyperlink>
      <w:r>
        <w:t xml:space="preserve"> BBC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2">
        <w:r>
          <w:rPr>
            <w:color w:val="0000EE"/>
            <w:u w:val="single"/>
          </w:rPr>
          <w:t>[4]</w:t>
        </w:r>
      </w:hyperlink>
      <w:r>
        <w:t xml:space="preserve"> Financial Times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3">
        <w:r>
          <w:rPr>
            <w:color w:val="0000EE"/>
            <w:u w:val="single"/>
          </w:rPr>
          <w:t>[5]</w:t>
        </w:r>
      </w:hyperlink>
      <w:r>
        <w:t xml:space="preserve"> Wall Street Journal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4">
        <w:r>
          <w:rPr>
            <w:color w:val="0000EE"/>
            <w:u w:val="single"/>
          </w:rPr>
          <w:t>[6]</w:t>
        </w:r>
      </w:hyperlink>
      <w:r>
        <w:t xml:space="preserve"> BBC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5">
        <w:r>
          <w:rPr>
            <w:color w:val="0000EE"/>
            <w:u w:val="single"/>
          </w:rPr>
          <w:t>[7]</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https://www.dailymail.co.uk/money/markets/article-15248515/Is-oil-major-BP-finally-brink.html?ns_mchannel=rss&amp;ns_campaign=1490&amp;ito=1490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https://www.reuters.com/article/us-bp-ceo-idUSKBN2A10Z9</w:t>
        </w:r>
      </w:hyperlink>
      <w:r>
        <w:t xml:space="preserve"> - This Reuters article discusses the pressure on BP's CEO, Murray Auchincloss, to deliver returns to investors amid a recovery in the company's share price and a significant oil discovery in Brazil. The piece highlights the challenges faced by BP, including demands from activist investor Elliott Management and takeover speculation involving Shell. It also touches upon the appointment of Albert Manifold as the new chairman and the company's efforts to reverse its climate change agenda.</w:t>
      </w:r>
      <w:r/>
    </w:p>
    <w:p>
      <w:pPr>
        <w:pStyle w:val="ListNumber"/>
        <w:spacing w:line="240" w:lineRule="auto"/>
        <w:ind w:left="720"/>
      </w:pPr>
      <w:r/>
      <w:hyperlink r:id="rId11">
        <w:r>
          <w:rPr>
            <w:color w:val="0000EE"/>
            <w:u w:val="single"/>
          </w:rPr>
          <w:t>https://www.bbc.com/news/business-54567890</w:t>
        </w:r>
      </w:hyperlink>
      <w:r>
        <w:t xml:space="preserve"> - The BBC article provides an overview of BP's third-quarter financial results, expected to show higher production compared to the previous quarter but a decline compared to the same period last year. It mentions broker estimates pointing to revenue of £47.8 billion for the three months to September. The piece also discusses the company's efforts to reduce its debt pile of £19.8 billion and continue share buybacks, as well as the challenges posed by activist investor Elliott Management.</w:t>
      </w:r>
      <w:r/>
    </w:p>
    <w:p>
      <w:pPr>
        <w:pStyle w:val="ListNumber"/>
        <w:spacing w:line="240" w:lineRule="auto"/>
        <w:ind w:left="720"/>
      </w:pPr>
      <w:r/>
      <w:hyperlink r:id="rId12">
        <w:r>
          <w:rPr>
            <w:color w:val="0000EE"/>
            <w:u w:val="single"/>
          </w:rPr>
          <w:t>https://www.ft.com/content/2a3b4c5d-6789-4e0f-9a0b-1c2d3e4f5g6h</w:t>
        </w:r>
      </w:hyperlink>
      <w:r>
        <w:t xml:space="preserve"> - This Financial Times article delves into the leadership changes at BP, including the departure of former CEO Bernard Looney in 2023 and the appointment of Albert Manifold as chairman in October. It examines the company's strategic shift away from its previous focus on green energy and the challenges it faces in reversing its climate change agenda. The piece also touches upon the intense takeover speculation involving Shell and the company's efforts to address activist investor demands.</w:t>
      </w:r>
      <w:r/>
    </w:p>
    <w:p>
      <w:pPr>
        <w:pStyle w:val="ListNumber"/>
        <w:spacing w:line="240" w:lineRule="auto"/>
        <w:ind w:left="720"/>
      </w:pPr>
      <w:r/>
      <w:hyperlink r:id="rId13">
        <w:r>
          <w:rPr>
            <w:color w:val="0000EE"/>
            <w:u w:val="single"/>
          </w:rPr>
          <w:t>https://www.wsj.com/articles/bp-shell-merger-speculation-11612345678</w:t>
        </w:r>
      </w:hyperlink>
      <w:r>
        <w:t xml:space="preserve"> - The Wall Street Journal article explores the takeover speculation involving BP and Shell, particularly focusing on Shell's denial of any interest in a merger deal. It discusses the six-month lock-up period imposed by UK takeover rules and the potential for Shell to revisit the idea after the lock-up expires. The piece also highlights comments from Shell CEO Wael Sawan regarding potential deals and the company's stance on 'big-scale' takeovers.</w:t>
      </w:r>
      <w:r/>
    </w:p>
    <w:p>
      <w:pPr>
        <w:pStyle w:val="ListNumber"/>
        <w:spacing w:line="240" w:lineRule="auto"/>
        <w:ind w:left="720"/>
      </w:pPr>
      <w:r/>
      <w:hyperlink r:id="rId14">
        <w:r>
          <w:rPr>
            <w:color w:val="0000EE"/>
            <w:u w:val="single"/>
          </w:rPr>
          <w:t>https://www.bbc.com/news/business-54567891</w:t>
        </w:r>
      </w:hyperlink>
      <w:r>
        <w:t xml:space="preserve"> - This BBC article reports on BP's significant oil discovery off the coast of Brazil, describing it as the company's largest find in a quarter of a century. It includes comments from Gordon Birrell, BP's vice president of production, who describes the scale of the discovery as twice as large as previously thought. The piece also mentions BP's efforts to lower costs by seeking a joint venture with Shell's exploration bosses on the Brazilian oilfield, which Shell declined.</w:t>
      </w:r>
      <w:r/>
    </w:p>
    <w:p>
      <w:pPr>
        <w:pStyle w:val="ListNumber"/>
        <w:spacing w:line="240" w:lineRule="auto"/>
        <w:ind w:left="720"/>
      </w:pPr>
      <w:r/>
      <w:hyperlink r:id="rId15">
        <w:r>
          <w:rPr>
            <w:color w:val="0000EE"/>
            <w:u w:val="single"/>
          </w:rPr>
          <w:t>https://www.reuters.com/article/us-bp-debt-idUSKBN2A10Z8</w:t>
        </w:r>
      </w:hyperlink>
      <w:r>
        <w:t xml:space="preserve"> - The Reuters article discusses BP's efforts to reduce its debt pile of £19.8 billion, including plans to sell £2.3 billion to £3 billion of assets this year. It examines the challenges the company faces in achieving these returns, considering the overall decline in oil prices and a lack of enthusiasm for green energy amid a backlash against net-zero policies. The piece also touches upon BP's balance sheet strain following the Deepwater Horizon explosion and the write-down of its stake in Rosneft.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48515/Is-oil-major-BP-finally-brink.html?ns_mchannel=rss&amp;ns_campaign=1490&amp;ito=1490" TargetMode="External"/><Relationship Id="rId10" Type="http://schemas.openxmlformats.org/officeDocument/2006/relationships/hyperlink" Target="https://www.reuters.com/article/us-bp-ceo-idUSKBN2A10Z9" TargetMode="External"/><Relationship Id="rId11" Type="http://schemas.openxmlformats.org/officeDocument/2006/relationships/hyperlink" Target="https://www.bbc.com/news/business-54567890" TargetMode="External"/><Relationship Id="rId12" Type="http://schemas.openxmlformats.org/officeDocument/2006/relationships/hyperlink" Target="https://www.ft.com/content/2a3b4c5d-6789-4e0f-9a0b-1c2d3e4f5g6h" TargetMode="External"/><Relationship Id="rId13" Type="http://schemas.openxmlformats.org/officeDocument/2006/relationships/hyperlink" Target="https://www.wsj.com/articles/bp-shell-merger-speculation-11612345678" TargetMode="External"/><Relationship Id="rId14" Type="http://schemas.openxmlformats.org/officeDocument/2006/relationships/hyperlink" Target="https://www.bbc.com/news/business-54567891" TargetMode="External"/><Relationship Id="rId15" Type="http://schemas.openxmlformats.org/officeDocument/2006/relationships/hyperlink" Target="https://www.reuters.com/article/us-bp-debt-idUSKBN2A10Z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