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Guavas Finance’s new platform triples invoice funding speed for UK recruitment agencies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Guavas Finance, a specialist provider of finance solutions for recruitment companies in the United Kingdom, has launched an enhanced platform aimed at dramatically improving access to invoice finance for recruitment agencies. The upgraded service promises to deliver invoice factoring quotes within 48 hours, a significant acceleration from the industry standard of 5 to 7 days. This improvement translates into a 70% faster funding process, enabling recruitment firms to meet payroll and operational expenses more efficiently amid the current economic pressures.</w:t>
      </w:r>
      <w:r/>
    </w:p>
    <w:p>
      <w:r/>
      <w:r>
        <w:t>According to Christopher Dolan, Commercial Finance Director at Guavas Finance, the move addresses the specific cash flow challenges recruitment agencies face due to extended payment cycles imposed by corporate clients, which often delay payments by 60 to 90 days. Dolan emphasised that the platform not only speeds up funding but also provides recruitment businesses with the financial agility to capitalise on growth opportunities and maintain a competitive edge in a fast-evolving market.</w:t>
      </w:r>
      <w:r/>
    </w:p>
    <w:p>
      <w:r/>
      <w:r>
        <w:t>The UK recruitment sector processes over £40 billion annually in temporary and contract staffing. Invoice finance has become an essential tool for agencies managing delayed payments, with industry analysis showing that agencies utilising invoice finance solutions grow 45% faster than those relying solely on traditional banking. Guavas Finance’s streamlined platform now serves over 12 recruitment sectors, including IT, healthcare, construction, and executive search, tailoring solutions to the unique payment cycles and cash flow requirements of each industry.</w:t>
      </w:r>
      <w:r/>
    </w:p>
    <w:p>
      <w:r/>
      <w:r>
        <w:t>The enhanced system streamlines the entire process, including real-time monitoring, expert document verification, and personalised support from specialists who contact clients within minutes of a quote request. Guavas Finance claims this focus on efficiency ensures recruitment agencies receive bespoke funding options that align with their business needs. The company underlines its commitment to compliance, having integrated robust regulatory measures while maintaining rapid processing speeds.</w:t>
      </w:r>
      <w:r/>
    </w:p>
    <w:p>
      <w:r/>
      <w:r>
        <w:t>Guavas Finance has garnered recognition in the industry, having been highly commended as "Invoice Finance Broker of the Year" at the Business Moneyfacts Awards 2025. This accolade reflects the company's success in delivering tailored funding solutions, having completed up to £250 million in various finance facilities across the UK, including invoice finance, business loans, and asset finance.</w:t>
      </w:r>
      <w:r/>
    </w:p>
    <w:p>
      <w:r/>
      <w:r>
        <w:t>Beyond individual recruitment firms, the service enhancement has broader implications for the UK labour market. By enabling quicker access to working capital, Guavas Finance supports recruitment agencies in expanding candidate pools, investing in staff training, and responding swiftly to the fluctuating demand for skilled workers. These benefits are particularly vital for small and medium-sized recruitment agencies that lack the financial resources of larger firms.</w:t>
      </w:r>
      <w:r/>
    </w:p>
    <w:p>
      <w:r/>
      <w:r>
        <w:t>Looking ahead, Guavas Finance plans to expand its quotation platform incorporating specialised recruitment industry insights and advanced credit assessment processes custom-built for the staffing sector. The company aims to broaden its reach further by the end of 2025, reinforcing its position as a leading provider of invoice finance solutions tailored specifically for recruitment agencies across the UK.</w:t>
      </w:r>
      <w:r/>
    </w:p>
    <w:p>
      <w:r/>
      <w:r>
        <w:t>Founded in 2023 and headquartered in London, Guavas Finance has quickly established itself as a key player in SME finance, partnering with more than 50 of the UK's leading lenders to offer flexible, competitive invoice finance facilities. Their services typically cover up to 95% of unpaid invoice values, with the process designed to be simple, stress-free, and credit score neutral. This customer-centric approach, combined with tailored financial solutions for recruitment businesses, underpins Guavas Finance's growing reputation within the UK's financial services sector.</w:t>
      </w:r>
      <w:r/>
    </w:p>
    <w:p>
      <w:r/>
      <w:r>
        <w:t>The enhanced Guavas Finance platform thus represents a vital development for UK recruitment agencies navigating the challenges of extended payment terms and economic uncertainty, offering both speed and specialised support in accessing much-needed working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(Digital Journal), </w:t>
      </w:r>
      <w:hyperlink r:id="rId10">
        <w:r>
          <w:rPr>
            <w:color w:val="0000EE"/>
            <w:u w:val="single"/>
          </w:rPr>
          <w:t>[2]</w:t>
        </w:r>
      </w:hyperlink>
      <w:r>
        <w:t xml:space="preserve"> (Guavas Finance website) </w:t>
      </w:r>
      <w:r/>
    </w:p>
    <w:p>
      <w:pPr>
        <w:pStyle w:val="ListBullet"/>
        <w:spacing w:line="240" w:lineRule="auto"/>
        <w:ind w:left="720"/>
      </w:pPr>
      <w:r/>
      <w:r>
        <w:t xml:space="preserve">Paragraph 2 – </w:t>
      </w:r>
      <w:hyperlink r:id="rId9">
        <w:r>
          <w:rPr>
            <w:color w:val="0000EE"/>
            <w:u w:val="single"/>
          </w:rPr>
          <w:t>[1]</w:t>
        </w:r>
      </w:hyperlink>
      <w:r>
        <w:t xml:space="preserve"> (Digital Journal) </w:t>
      </w:r>
      <w:r/>
    </w:p>
    <w:p>
      <w:pPr>
        <w:pStyle w:val="ListBullet"/>
        <w:spacing w:line="240" w:lineRule="auto"/>
        <w:ind w:left="720"/>
      </w:pPr>
      <w:r/>
      <w:r>
        <w:t xml:space="preserve">Paragraph 3 – </w:t>
      </w:r>
      <w:hyperlink r:id="rId9">
        <w:r>
          <w:rPr>
            <w:color w:val="0000EE"/>
            <w:u w:val="single"/>
          </w:rPr>
          <w:t>[1]</w:t>
        </w:r>
      </w:hyperlink>
      <w:r>
        <w:t xml:space="preserve"> (Digital Journal), </w:t>
      </w:r>
      <w:hyperlink r:id="rId11">
        <w:r>
          <w:rPr>
            <w:color w:val="0000EE"/>
            <w:u w:val="single"/>
          </w:rPr>
          <w:t>[3]</w:t>
        </w:r>
      </w:hyperlink>
      <w:r>
        <w:t xml:space="preserve"> (Guavas Finance website) </w:t>
      </w:r>
      <w:r/>
    </w:p>
    <w:p>
      <w:pPr>
        <w:pStyle w:val="ListBullet"/>
        <w:spacing w:line="240" w:lineRule="auto"/>
        <w:ind w:left="720"/>
      </w:pPr>
      <w:r/>
      <w:r>
        <w:t xml:space="preserve">Paragraph 4 – </w:t>
      </w:r>
      <w:hyperlink r:id="rId9">
        <w:r>
          <w:rPr>
            <w:color w:val="0000EE"/>
            <w:u w:val="single"/>
          </w:rPr>
          <w:t>[1]</w:t>
        </w:r>
      </w:hyperlink>
      <w:r>
        <w:t xml:space="preserve"> (Digital Journal), </w:t>
      </w:r>
      <w:hyperlink r:id="rId12">
        <w:r>
          <w:rPr>
            <w:color w:val="0000EE"/>
            <w:u w:val="single"/>
          </w:rPr>
          <w:t>[4]</w:t>
        </w:r>
      </w:hyperlink>
      <w:r>
        <w:t xml:space="preserve"> (Guavas Finance website) </w:t>
      </w:r>
      <w:r/>
    </w:p>
    <w:p>
      <w:pPr>
        <w:pStyle w:val="ListBullet"/>
        <w:spacing w:line="240" w:lineRule="auto"/>
        <w:ind w:left="720"/>
      </w:pPr>
      <w:r/>
      <w:r>
        <w:t xml:space="preserve">Paragraph 5 – </w:t>
      </w:r>
      <w:hyperlink r:id="rId9">
        <w:r>
          <w:rPr>
            <w:color w:val="0000EE"/>
            <w:u w:val="single"/>
          </w:rPr>
          <w:t>[1]</w:t>
        </w:r>
      </w:hyperlink>
      <w:r>
        <w:t xml:space="preserve"> (Digital Journal), </w:t>
      </w:r>
      <w:hyperlink r:id="rId13">
        <w:r>
          <w:rPr>
            <w:color w:val="0000EE"/>
            <w:u w:val="single"/>
          </w:rPr>
          <w:t>[6]</w:t>
        </w:r>
      </w:hyperlink>
      <w:r>
        <w:t xml:space="preserve"> (Business Moneyfacts Awards) </w:t>
      </w:r>
      <w:r/>
    </w:p>
    <w:p>
      <w:pPr>
        <w:pStyle w:val="ListBullet"/>
        <w:spacing w:line="240" w:lineRule="auto"/>
        <w:ind w:left="720"/>
      </w:pPr>
      <w:r/>
      <w:r>
        <w:t xml:space="preserve">Paragraph 6 – </w:t>
      </w:r>
      <w:hyperlink r:id="rId9">
        <w:r>
          <w:rPr>
            <w:color w:val="0000EE"/>
            <w:u w:val="single"/>
          </w:rPr>
          <w:t>[1]</w:t>
        </w:r>
      </w:hyperlink>
      <w:r>
        <w:t xml:space="preserve"> (Digital Journal) </w:t>
      </w:r>
      <w:r/>
    </w:p>
    <w:p>
      <w:pPr>
        <w:pStyle w:val="ListBullet"/>
        <w:spacing w:line="240" w:lineRule="auto"/>
        <w:ind w:left="720"/>
      </w:pPr>
      <w:r/>
      <w:r>
        <w:t xml:space="preserve">Paragraph 7 – </w:t>
      </w:r>
      <w:hyperlink r:id="rId9">
        <w:r>
          <w:rPr>
            <w:color w:val="0000EE"/>
            <w:u w:val="single"/>
          </w:rPr>
          <w:t>[1]</w:t>
        </w:r>
      </w:hyperlink>
      <w:r>
        <w:t xml:space="preserve"> (Digital Journal) </w:t>
      </w:r>
      <w:r/>
    </w:p>
    <w:p>
      <w:pPr>
        <w:pStyle w:val="ListBullet"/>
        <w:spacing w:line="240" w:lineRule="auto"/>
        <w:ind w:left="720"/>
      </w:pPr>
      <w:r/>
      <w:r>
        <w:t xml:space="preserve">Paragraph 8 – </w:t>
      </w:r>
      <w:hyperlink r:id="rId9">
        <w:r>
          <w:rPr>
            <w:color w:val="0000EE"/>
            <w:u w:val="single"/>
          </w:rPr>
          <w:t>[1]</w:t>
        </w:r>
      </w:hyperlink>
      <w:r>
        <w:t xml:space="preserve"> (Digital Journal), </w:t>
      </w:r>
      <w:hyperlink r:id="rId10">
        <w:r>
          <w:rPr>
            <w:color w:val="0000EE"/>
            <w:u w:val="single"/>
          </w:rPr>
          <w:t>[2]</w:t>
        </w:r>
      </w:hyperlink>
      <w:r>
        <w:t xml:space="preserve"> (Guavas Finance website), </w:t>
      </w:r>
      <w:hyperlink r:id="rId14">
        <w:r>
          <w:rPr>
            <w:color w:val="0000EE"/>
            <w:u w:val="single"/>
          </w:rPr>
          <w:t>[5]</w:t>
        </w:r>
      </w:hyperlink>
      <w:r>
        <w:t xml:space="preserve"> (Guavas Finance website)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https://www.digitaljournal.com/pr/news/revupmarketer/finance-recruitment-companies-enhanced-guavas-1628466834.html</w:t>
        </w:r>
      </w:hyperlink>
      <w:r>
        <w:t xml:space="preserve"> - Please view link - unable to able to access data</w:t>
      </w:r>
      <w:r/>
    </w:p>
    <w:p>
      <w:pPr>
        <w:pStyle w:val="ListNumber"/>
        <w:spacing w:line="240" w:lineRule="auto"/>
        <w:ind w:left="720"/>
      </w:pPr>
      <w:r/>
      <w:hyperlink r:id="rId10">
        <w:r>
          <w:rPr>
            <w:color w:val="0000EE"/>
            <w:u w:val="single"/>
          </w:rPr>
          <w:t>https://guavas.co.uk/finance/invoice-finance/</w:t>
        </w:r>
      </w:hyperlink>
      <w:r>
        <w:t xml:space="preserve"> - Guavas Finance offers invoice finance solutions that allow businesses to release cash from unpaid invoices. Their services include providing up to 95% of unpaid invoice value, eliminating the need to chase unpaid invoices, and offering simple, stress-free funding within 24-48 hours. The process is obligation-free and does not impact credit scores. Guavas Finance collaborates with over 50 leading UK lenders to secure competitive rates and flexible facilities tailored to each business's cash flow requirements. They have been awarded 'Invoice Finance Broker of the Year' at the Business Moneyfacts Awards 2025.</w:t>
      </w:r>
      <w:r/>
    </w:p>
    <w:p>
      <w:pPr>
        <w:pStyle w:val="ListNumber"/>
        <w:spacing w:line="240" w:lineRule="auto"/>
        <w:ind w:left="720"/>
      </w:pPr>
      <w:r/>
      <w:hyperlink r:id="rId11">
        <w:r>
          <w:rPr>
            <w:color w:val="0000EE"/>
            <w:u w:val="single"/>
          </w:rPr>
          <w:t>https://guavas.co.uk/invoice-finance-for-recruitment-companies/</w:t>
        </w:r>
      </w:hyperlink>
      <w:r>
        <w:t xml:space="preserve"> - Guavas Finance provides tailored invoice finance solutions for UK recruitment companies, including recruitment agencies, contract worker consultancies, project workforce management companies, and niche recruitment specialists. Their services are suitable for businesses issuing invoices of more than £30,000 per year on terms of 14 days or more. The company offers competitive rates, flexible terms, and excellent customer service, aiming to improve cash flow and support business growth. Guavas Finance was awarded 'Invoice Finance Broker of the Year' at the Business Moneyfacts Awards 2025.</w:t>
      </w:r>
      <w:r/>
    </w:p>
    <w:p>
      <w:pPr>
        <w:pStyle w:val="ListNumber"/>
        <w:spacing w:line="240" w:lineRule="auto"/>
        <w:ind w:left="720"/>
      </w:pPr>
      <w:r/>
      <w:hyperlink r:id="rId12">
        <w:r>
          <w:rPr>
            <w:color w:val="0000EE"/>
            <w:u w:val="single"/>
          </w:rPr>
          <w:t>https://guavas.co.uk/sectors/invoice-finance-recruitment-agencies/</w:t>
        </w:r>
      </w:hyperlink>
      <w:r>
        <w:t xml:space="preserve"> - Guavas Finance assists recruitment agencies in releasing instant cash from unpaid invoices through a simple and effective process. Their services include providing up to 95% of unpaid invoice value, eliminating the need to chase unpaid invoices, and offering simple, stress-free funding within 24-48 hours. Full back-office and administrative support are available. The company collaborates with leading UK funding providers to offer tailored finance solutions designed to improve cash flow and remove financial barriers for recruitment agencies.</w:t>
      </w:r>
      <w:r/>
    </w:p>
    <w:p>
      <w:pPr>
        <w:pStyle w:val="ListNumber"/>
        <w:spacing w:line="240" w:lineRule="auto"/>
        <w:ind w:left="720"/>
      </w:pPr>
      <w:r/>
      <w:hyperlink r:id="rId14">
        <w:r>
          <w:rPr>
            <w:color w:val="0000EE"/>
            <w:u w:val="single"/>
          </w:rPr>
          <w:t>https://guavas.co.uk/</w:t>
        </w:r>
      </w:hyperlink>
      <w:r>
        <w:t xml:space="preserve"> - Guavas Finance is a UK-based business finance broker dedicated to simplifying SME funding. They partner with over 50 top lenders to deliver tailored solutions across invoice finance, business loans, asset finance, business credit cards, and tax and VAT funding. Their mission is to help UK businesses access the capital they need quickly, efficiently, and with complete transparency. Guavas Finance was awarded 'Invoice Finance Broker of the Year' at the Business Moneyfacts Awards 2025.</w:t>
      </w:r>
      <w:r/>
    </w:p>
    <w:p>
      <w:pPr>
        <w:pStyle w:val="ListNumber"/>
        <w:spacing w:line="240" w:lineRule="auto"/>
        <w:ind w:left="720"/>
      </w:pPr>
      <w:r/>
      <w:hyperlink r:id="rId13">
        <w:r>
          <w:rPr>
            <w:color w:val="0000EE"/>
            <w:u w:val="single"/>
          </w:rPr>
          <w:t>https://www.moneyfactsgroup.co.uk/awards-and-events/business-moneyfacts/winners-2025/</w:t>
        </w:r>
      </w:hyperlink>
      <w:r>
        <w:t xml:space="preserve"> - The Business Moneyfacts Awards 2025 recognised excellence in the business finance sector. Guavas Finance was highly commended in the 'Invoice Finance Broker of the Year' category. Other winners included Investec Capital Solutions for 'Best Service from an Invoice Finance Provider' and Novuna Business Finance for 'Best Leasing &amp; Asset Finance Provider'. The awards celebrate outstanding products and services in the industry, with winners selected based on rigorous product monitoring and consultations with brokers and business communities.</w:t>
      </w:r>
      <w:r/>
    </w:p>
    <w:p>
      <w:pPr>
        <w:pStyle w:val="ListNumber"/>
        <w:spacing w:line="240" w:lineRule="auto"/>
        <w:ind w:left="720"/>
      </w:pPr>
      <w:r/>
      <w:hyperlink r:id="rId16">
        <w:r>
          <w:rPr>
            <w:color w:val="0000EE"/>
            <w:u w:val="single"/>
          </w:rPr>
          <w:t>https://www.americanbusinesstimes.com/article/840108032-uk-sme-finance-simplified-guavas-finance-named-top-invoice-finance-broker-for-2025</w:t>
        </w:r>
      </w:hyperlink>
      <w:r>
        <w:t xml:space="preserve"> - Guavas Finance, a UK business finance broker, was officially recognised among the country's top invoice finance providers for 2025, earning second place in the UK Invoice Finance Broker Awards. The accolade reflects the company's commitment to simplifying complex financial processes for small and medium-sized enterprises (SMEs) and connecting them with tailored funding solutions sourced from a network of more than 50 leading UK lenders. Guavas Finance has also launched tax and VAT funding services to help businesses manage HMRC payments over manageable monthly instalments.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journal.com/pr/news/revupmarketer/finance-recruitment-companies-enhanced-guavas-1628466834.html" TargetMode="External"/><Relationship Id="rId10" Type="http://schemas.openxmlformats.org/officeDocument/2006/relationships/hyperlink" Target="https://guavas.co.uk/finance/invoice-finance/" TargetMode="External"/><Relationship Id="rId11" Type="http://schemas.openxmlformats.org/officeDocument/2006/relationships/hyperlink" Target="https://guavas.co.uk/invoice-finance-for-recruitment-companies/" TargetMode="External"/><Relationship Id="rId12" Type="http://schemas.openxmlformats.org/officeDocument/2006/relationships/hyperlink" Target="https://guavas.co.uk/sectors/invoice-finance-recruitment-agencies/" TargetMode="External"/><Relationship Id="rId13" Type="http://schemas.openxmlformats.org/officeDocument/2006/relationships/hyperlink" Target="https://www.moneyfactsgroup.co.uk/awards-and-events/business-moneyfacts/winners-2025/" TargetMode="External"/><Relationship Id="rId14" Type="http://schemas.openxmlformats.org/officeDocument/2006/relationships/hyperlink" Target="https://guavas.co.uk/" TargetMode="External"/><Relationship Id="rId15" Type="http://schemas.openxmlformats.org/officeDocument/2006/relationships/hyperlink" Target="https://www.noahwire.com" TargetMode="External"/><Relationship Id="rId16" Type="http://schemas.openxmlformats.org/officeDocument/2006/relationships/hyperlink" Target="https://www.americanbusinesstimes.com/article/840108032-uk-sme-finance-simplified-guavas-finance-named-top-invoice-finance-broker-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