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data centre boom accelerates with over £10 billion in projects in a week</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an unprecedented surge of data centre activity across the south of the UK, developments with a projected cumulative value exceeding £10 billion have either been sold, received planning approval, or embarked upon the planning process within just one week. This flurry of activity highlights the UK's rapidly growing role in the global hyperscale data centre market, spurred on by escalating demand associated with artificial intelligence and expansive digital transformation needs.</w:t>
      </w:r>
      <w:r/>
    </w:p>
    <w:p>
      <w:r/>
      <w:r>
        <w:t>Central to these developments is Colt Data Centre Services’ recent approval to expand its Hayes Digital Park campus in West London, with a £2.5 billion investment to add three new hyperscale data centres and an innovation hub. This expansion will increase the site’s IT power capacity by 97 megawatts, lifting the total to 160 MW. Construction is planned to commence in mid-2026, with the first data centre expected to be operational by early 2029. Notably, the innovation hub, developed in partnership with Brunel University, aims to foster digital entrepreneurship by serving as a community and incubator space for startups. The project also includes the introduction of a district heating network that will reuse waste heat from the data centres to benefit local businesses, communities, and residential buildings, showcasing a commitment to environmental sustainability and resource efficiency.</w:t>
      </w:r>
      <w:r/>
    </w:p>
    <w:p>
      <w:r/>
      <w:r>
        <w:t>Around 20 miles north of Hayes, Ark Data Centres is pursuing a £2 billion development near Watford on a site that previously housed a Mercure hotel. This ambitious project aims to create what could be Europe's largest data centre campus, with a plan to supply up to 200 MW of power. Ark has already begun public consultations ahead of an expected construction start in 2026 and a planned completion in 2029. The company acquired this site from a local investment firm that has strategically capitalised on the burgeoning UK data centre sector, reflecting active investment interest in prime locations suitable for hyperscale infrastructure.</w:t>
      </w:r>
      <w:r/>
    </w:p>
    <w:p>
      <w:r/>
      <w:r>
        <w:t>In a landmark transaction, Equinix has acquired the 85-acre DC01UK data centre campus in Hertfordshire, marking its largest European commitment with a planned £3.9 billion investment. This new project will effectively double Equinix’s footprint in the UK by adding over 250 MW of processing power and more than two million square feet of data centre space. Construction is set to begin in 2027, with anticipated completion by 2030. The development is designed with sustainability at its core, pledging 100% renewable energy use, advanced dry cooling technology to cut water consumption, and preservation of over half the land as open space to secure a biodiversity net gain of at least 10%. Officials have hailed the project for the substantial local economic benefits it promises, including 2,500 construction jobs and over 200 permanent, high-skilled roles once operational. Equinix currently operates 14 data centres across the UK and services more than 1,300 local customers, underscoring its significant market presence.</w:t>
      </w:r>
      <w:r/>
    </w:p>
    <w:p>
      <w:r/>
      <w:r>
        <w:t>These three major projects exemplify the rapid maturation of the UK data centre ecosystem, closely mirroring trends previously witnessed in the US market. Driven by the insatiable need for hyperscale capacity to support AI, cloud computing, and digital services, the UK is swiftly positioning itself as a critical European hub for data infrastructure. Industry experts note that access to renewable energy, community engagement through innovation hubs, and sustainability initiatives have become non-negotiable pillars in new developments, reflecting shifting priorities towards environmental responsibility alongside digital expansion.</w:t>
      </w:r>
      <w:r/>
    </w:p>
    <w:p>
      <w:r/>
      <w:r>
        <w:t>In sum, the combined momentum of Colt DCS, Ark Data Centres, and Equinix signals a transformative phase for the UK's data centre landscape, promising to bolster the country's digital infrastructure, stimulate job creation, and foster innovation ecosystems that leverage next-generation technologies.</w:t>
      </w:r>
      <w:r/>
    </w:p>
    <w:p>
      <w:pPr>
        <w:pStyle w:val="Heading3"/>
      </w:pPr>
      <w:r>
        <w:t>📌 Reference Map:</w:t>
      </w:r>
      <w:r/>
      <w:r/>
    </w:p>
    <w:p>
      <w:pPr>
        <w:pStyle w:val="ListBullet"/>
        <w:spacing w:line="240" w:lineRule="auto"/>
        <w:ind w:left="720"/>
      </w:pPr>
      <w:r/>
      <w:hyperlink r:id="rId9">
        <w:r>
          <w:rPr>
            <w:color w:val="0000EE"/>
            <w:u w:val="single"/>
          </w:rPr>
          <w:t>[1]</w:t>
        </w:r>
      </w:hyperlink>
      <w:r>
        <w:t xml:space="preserve"> (Bisnow) - Paragraphs 1, 2, 3, 4</w:t>
      </w:r>
      <w:r/>
    </w:p>
    <w:p>
      <w:pPr>
        <w:pStyle w:val="ListBullet"/>
        <w:spacing w:line="240" w:lineRule="auto"/>
        <w:ind w:left="720"/>
      </w:pPr>
      <w:r/>
      <w:hyperlink r:id="rId10">
        <w:r>
          <w:rPr>
            <w:color w:val="0000EE"/>
            <w:u w:val="single"/>
          </w:rPr>
          <w:t>[2]</w:t>
        </w:r>
      </w:hyperlink>
      <w:r>
        <w:t xml:space="preserve"> (IT Pro) - Paragraph 4, 5</w:t>
      </w:r>
      <w:r/>
    </w:p>
    <w:p>
      <w:pPr>
        <w:pStyle w:val="ListBullet"/>
        <w:spacing w:line="240" w:lineRule="auto"/>
        <w:ind w:left="720"/>
      </w:pPr>
      <w:r/>
      <w:hyperlink r:id="rId11">
        <w:r>
          <w:rPr>
            <w:color w:val="0000EE"/>
            <w:u w:val="single"/>
          </w:rPr>
          <w:t>[3]</w:t>
        </w:r>
      </w:hyperlink>
      <w:r>
        <w:t xml:space="preserve"> (Colt Data Centres) - Paragraph 2</w:t>
      </w:r>
      <w:r/>
    </w:p>
    <w:p>
      <w:pPr>
        <w:pStyle w:val="ListBullet"/>
        <w:spacing w:line="240" w:lineRule="auto"/>
        <w:ind w:left="720"/>
      </w:pPr>
      <w:r/>
      <w:hyperlink r:id="rId12">
        <w:r>
          <w:rPr>
            <w:color w:val="0000EE"/>
            <w:u w:val="single"/>
          </w:rPr>
          <w:t>[4]</w:t>
        </w:r>
      </w:hyperlink>
      <w:r>
        <w:t xml:space="preserve"> (Data Center Dynamics) - Paragraph 2</w:t>
      </w:r>
      <w:r/>
    </w:p>
    <w:p>
      <w:pPr>
        <w:pStyle w:val="ListBullet"/>
        <w:spacing w:line="240" w:lineRule="auto"/>
        <w:ind w:left="720"/>
      </w:pPr>
      <w:r/>
      <w:hyperlink r:id="rId13">
        <w:r>
          <w:rPr>
            <w:color w:val="0000EE"/>
            <w:u w:val="single"/>
          </w:rPr>
          <w:t>[5]</w:t>
        </w:r>
      </w:hyperlink>
      <w:r>
        <w:t xml:space="preserve"> (Data Center Dynamics) - Paragraph 4</w:t>
      </w:r>
      <w:r/>
    </w:p>
    <w:p>
      <w:pPr>
        <w:pStyle w:val="ListBullet"/>
        <w:spacing w:line="240" w:lineRule="auto"/>
        <w:ind w:left="720"/>
      </w:pPr>
      <w:r/>
      <w:hyperlink r:id="rId14">
        <w:r>
          <w:rPr>
            <w:color w:val="0000EE"/>
            <w:u w:val="single"/>
          </w:rPr>
          <w:t>[6]</w:t>
        </w:r>
      </w:hyperlink>
      <w:r>
        <w:t xml:space="preserve"> (Data Center Dynamics) - Paragraph 4</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https://www.bisnow.com/london/news/data-center-capital-markets/one-week-10b-of-data-centre-deals-in-the-uk-131705</w:t>
        </w:r>
      </w:hyperlink>
      <w:r>
        <w:t xml:space="preserve"> - Please view link - unable to able to access data</w:t>
      </w:r>
      <w:r/>
    </w:p>
    <w:p>
      <w:pPr>
        <w:pStyle w:val="ListNumber"/>
        <w:spacing w:line="240" w:lineRule="auto"/>
        <w:ind w:left="720"/>
      </w:pPr>
      <w:r/>
      <w:hyperlink r:id="rId10">
        <w:r>
          <w:rPr>
            <w:color w:val="0000EE"/>
            <w:u w:val="single"/>
          </w:rPr>
          <w:t>https://www.itpro.com/infrastructure/data-centres/equinix-announces-multi-billion-pound-data-center-investment-in-huge-win-for-uk</w:t>
        </w:r>
      </w:hyperlink>
      <w:r>
        <w:t xml:space="preserve"> - Equinix has announced a £3.9 billion investment to develop a data center campus in Hertfordshire, UK, marking its largest financial commitment in Europe. The campus will add 250 MW of processing power and over two million square feet of data center space, effectively doubling Equinix’s capabilities in the UK. Construction is expected to begin in 2027, with completion anticipated by 2030. The project is set to create 2,500 construction-era jobs and over 200 permanent high-skilled positions once operational. The campus will be powered entirely by renewable energy, use dry cooling to reduce water consumption, and preserve over half the land as open space, ensuring a biodiversity net gain of at least 10%. UK officials hailed the investment as a boost to economic growth, digital infrastructure, and job creation. Equinix currently operates 14 data centers in the UK and serves over 1,300 UK-based customers. (</w:t>
      </w:r>
      <w:hyperlink r:id="rId16">
        <w:r>
          <w:rPr>
            <w:color w:val="0000EE"/>
            <w:u w:val="single"/>
          </w:rPr>
          <w:t>itpro.com</w:t>
        </w:r>
      </w:hyperlink>
      <w:r>
        <w:t>)</w:t>
      </w:r>
      <w:r/>
    </w:p>
    <w:p>
      <w:pPr>
        <w:pStyle w:val="ListNumber"/>
        <w:spacing w:line="240" w:lineRule="auto"/>
        <w:ind w:left="720"/>
      </w:pPr>
      <w:r/>
      <w:hyperlink r:id="rId11">
        <w:r>
          <w:rPr>
            <w:color w:val="0000EE"/>
            <w:u w:val="single"/>
          </w:rPr>
          <w:t>https://www.coltdatacentres.net/en-GB/press-releases/data-centres/2025/11/colt-dcs-london-hayes-expansion</w:t>
        </w:r>
      </w:hyperlink>
      <w:r>
        <w:t xml:space="preserve"> - Colt Data Centre Services (Colt DCS) has received planning committee approval from Hillingdon Council to expand its Hayes Digital Park campus in West London with three new hyperscale data centers and an innovation hub. The £2.5 billion investment will add 97 MW to the available IT power at the campus, bringing the total capacity to 160 MW. Construction is expected to start in mid-2026, with the first data center scheduled to go live in early 2029. The innovation hub, developed in partnership with Brunel University, will serve as a community space and incubator for digital startups. The development will also deliver a district heating network, using waste heat from the data centers to support local businesses, communities, and residential buildings. (</w:t>
      </w:r>
      <w:hyperlink r:id="rId17">
        <w:r>
          <w:rPr>
            <w:color w:val="0000EE"/>
            <w:u w:val="single"/>
          </w:rPr>
          <w:t>coltdatacentres.net</w:t>
        </w:r>
      </w:hyperlink>
      <w:r>
        <w:t>)</w:t>
      </w:r>
      <w:r/>
    </w:p>
    <w:p>
      <w:pPr>
        <w:pStyle w:val="ListNumber"/>
        <w:spacing w:line="240" w:lineRule="auto"/>
        <w:ind w:left="720"/>
      </w:pPr>
      <w:r/>
      <w:hyperlink r:id="rId12">
        <w:r>
          <w:rPr>
            <w:color w:val="0000EE"/>
            <w:u w:val="single"/>
          </w:rPr>
          <w:t>https://www.datacenterdynamics.com/en/news/colt-dcs-will-add-three-data-centers-to-its-hayes-digital-park-campus/</w:t>
        </w:r>
      </w:hyperlink>
      <w:r>
        <w:t xml:space="preserve"> - Colt Data Centre Services (Colt DCS) will add three data centers to its Hayes Digital Park campus in West London. The expansion will add 97 MW of capacity, bringing the total capacity of the campus to 160 MW. Construction is expected to start in mid-2026, with the first facility scheduled to go live in early 2029. The development aims to meet the growing demand for hyperscale data centers in the UK, driven by the increasing adoption of digital services and AI workloads. (</w:t>
      </w:r>
      <w:hyperlink r:id="rId18">
        <w:r>
          <w:rPr>
            <w:color w:val="0000EE"/>
            <w:u w:val="single"/>
          </w:rPr>
          <w:t>datacenterdynamics.com</w:t>
        </w:r>
      </w:hyperlink>
      <w:r>
        <w:t>)</w:t>
      </w:r>
      <w:r/>
    </w:p>
    <w:p>
      <w:pPr>
        <w:pStyle w:val="ListNumber"/>
        <w:spacing w:line="240" w:lineRule="auto"/>
        <w:ind w:left="720"/>
      </w:pPr>
      <w:r/>
      <w:hyperlink r:id="rId13">
        <w:r>
          <w:rPr>
            <w:color w:val="0000EE"/>
            <w:u w:val="single"/>
          </w:rPr>
          <w:t>https://www.datacenterdynamics.com/en/news/equinix-buys-dc01uk-data-center-campus-in-hertfordshire-uk-plans-39bn-investment/</w:t>
        </w:r>
      </w:hyperlink>
      <w:r>
        <w:t xml:space="preserve"> - Equinix has acquired the 85-acre DC01UK data center campus in Hertfordshire, UK, and plans to invest £3.9 billion in the project. The facility will deliver more than two million square feet of data center space and over 250 MW of processing capacity. Construction is expected to begin in 2027, with completion anticipated by 2030. The project is expected to create 2,500 construction jobs and over 200 permanent roles once operational. The campus will be powered entirely by renewable energy and will use dry cooling to reduce water consumption. (</w:t>
      </w:r>
      <w:hyperlink r:id="rId19">
        <w:r>
          <w:rPr>
            <w:color w:val="0000EE"/>
            <w:u w:val="single"/>
          </w:rPr>
          <w:t>datacenterdynamics.com</w:t>
        </w:r>
      </w:hyperlink>
      <w:r>
        <w:t>)</w:t>
      </w:r>
      <w:r/>
    </w:p>
    <w:p>
      <w:pPr>
        <w:pStyle w:val="ListNumber"/>
        <w:spacing w:line="240" w:lineRule="auto"/>
        <w:ind w:left="720"/>
      </w:pPr>
      <w:r/>
      <w:hyperlink r:id="rId14">
        <w:r>
          <w:rPr>
            <w:color w:val="0000EE"/>
            <w:u w:val="single"/>
          </w:rPr>
          <w:t>https://www.datacenterdynamics.com/en/news/equinix-announces-multi-billion-pound-data-center-investment-in-huge-win-for-uk</w:t>
        </w:r>
      </w:hyperlink>
      <w:r>
        <w:t xml:space="preserve"> - Equinix has announced a £3.9 billion investment to develop a data center campus in Hertfordshire, UK, marking its largest financial commitment in Europe. The campus will add 250 MW of processing power and over two million square feet of data center space, effectively doubling Equinix’s capabilities in the UK. Construction is expected to begin in 2027, with completion anticipated by 2030. The project is set to create 2,500 construction-era jobs and over 200 permanent high-skilled positions once operational. The campus will be powered entirely by renewable energy, use dry cooling to reduce water consumption, and preserve over half the land as open space, ensuring a biodiversity net gain of at least 10%. UK officials hailed the investment as a boost to economic growth, digital infrastructure, and job creation. Equinix currently operates 14 data centers in the UK and serves over 1,300 UK-based customers. (</w:t>
      </w:r>
      <w:hyperlink r:id="rId16">
        <w:r>
          <w:rPr>
            <w:color w:val="0000EE"/>
            <w:u w:val="single"/>
          </w:rPr>
          <w:t>itpro.com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isnow.com/london/news/data-center-capital-markets/one-week-10b-of-data-centre-deals-in-the-uk-131705" TargetMode="External"/><Relationship Id="rId10" Type="http://schemas.openxmlformats.org/officeDocument/2006/relationships/hyperlink" Target="https://www.itpro.com/infrastructure/data-centres/equinix-announces-multi-billion-pound-data-center-investment-in-huge-win-for-uk" TargetMode="External"/><Relationship Id="rId11" Type="http://schemas.openxmlformats.org/officeDocument/2006/relationships/hyperlink" Target="https://www.coltdatacentres.net/en-GB/press-releases/data-centres/2025/11/colt-dcs-london-hayes-expansion" TargetMode="External"/><Relationship Id="rId12" Type="http://schemas.openxmlformats.org/officeDocument/2006/relationships/hyperlink" Target="https://www.datacenterdynamics.com/en/news/colt-dcs-will-add-three-data-centers-to-its-hayes-digital-park-campus/" TargetMode="External"/><Relationship Id="rId13" Type="http://schemas.openxmlformats.org/officeDocument/2006/relationships/hyperlink" Target="https://www.datacenterdynamics.com/en/news/equinix-buys-dc01uk-data-center-campus-in-hertfordshire-uk-plans-39bn-investment/" TargetMode="External"/><Relationship Id="rId14" Type="http://schemas.openxmlformats.org/officeDocument/2006/relationships/hyperlink" Target="https://www.datacenterdynamics.com/en/news/equinix-announces-multi-billion-pound-data-center-investment-in-huge-win-for-uk" TargetMode="External"/><Relationship Id="rId15" Type="http://schemas.openxmlformats.org/officeDocument/2006/relationships/hyperlink" Target="https://www.noahwire.com" TargetMode="External"/><Relationship Id="rId16" Type="http://schemas.openxmlformats.org/officeDocument/2006/relationships/hyperlink" Target="https://www.itpro.com/infrastructure/data-centres/equinix-announces-multi-billion-pound-data-center-investment-in-huge-win-for-uk?utm_source=openai" TargetMode="External"/><Relationship Id="rId17" Type="http://schemas.openxmlformats.org/officeDocument/2006/relationships/hyperlink" Target="https://www.coltdatacentres.net/en-GB/press-releases/data-centres/2025/11/colt-dcs-london-hayes-expansion?utm_source=openai" TargetMode="External"/><Relationship Id="rId18" Type="http://schemas.openxmlformats.org/officeDocument/2006/relationships/hyperlink" Target="https://www.datacenterdynamics.com/en/news/colt-dcs-will-add-three-data-centers-to-its-hayes-digital-park-campus/?utm_source=openai" TargetMode="External"/><Relationship Id="rId19" Type="http://schemas.openxmlformats.org/officeDocument/2006/relationships/hyperlink" Target="https://www.datacenterdynamics.com/en/news/equinix-buys-dc01uk-data-center-campus-in-hertfordshire-uk-plans-39bn-investment/?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