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 optimism boosts M&amp;G, HASI, and Hiscox amid sector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Several financial companies are attracting positive analyst sentiment amid varying sector dynamics, with M&amp;G Plc, HASI, and Hiscox all receiving bullish outlooks from market experts.</w:t>
      </w:r>
      <w:r/>
    </w:p>
    <w:p>
      <w:r/>
      <w:r>
        <w:t>M&amp;G Plc continues to show promise despite some mixed results in recent earnings. The company reported a 5% increase in adjusted operating profit before tax for 2024, reaching £837 million, surpassing analyst expectations significantly thanks to effective cost reductions and growth in its asset management business. M&amp;G also raised its 2024 dividend by 2%, underscoring confidence in its future profitability. However, the half-year results were less encouraging, with adjusted operating profit falling short of consensus at £378 million, despite record net inflows of £2.6 billion in asset management. This points to underlying strength in fund inflows even as profitability faces pressure. Analyst upgrades reflect this nuanced picture. J.P. Morgan reaffirmed a Buy rating with a price target of around £3.15 per share, while Goldman Sachs and UBS have similarly positive views, with UBS recently upgrading from Neutral to Buy, citing M&amp;G’s compelling value relative to peers. Berenberg Bank and J.P. Morgan have raised price targets to 342 GBp and 305 GBp, respectively, reflecting increased optimism. Overall, the consensus among analysts is a Moderate Buy, with a price target averaging near GBX 278.67, implying potential for modest upside from current levels.</w:t>
      </w:r>
      <w:r/>
    </w:p>
    <w:p>
      <w:r/>
      <w:r>
        <w:t>Turning to HASI, or HA Sustainable Infrastructure Capital Inc, this company is benefiting from strong analyst enthusiasm centered around the sustainable infrastructure theme. Bank of America Securities recently maintained a Buy rating, with RBC Capital echoing this sentiment. HASI shares have a consensus price target around $38 to $41, representing an upside potential in the range of 34% from recent trading prices near $31. Independent data shows an average price target of $38.67 with a "Strong Buy" consensus among 18 analysts, including high marks from Oppenheimer and recent Buy ratings from Goldman Sachs, JP Morgan, UBS, Mizuho Securities, and Citi. This broad analyst coverage highlights HASI's attractiveness to investors focused on infrastructure aligned with sustainability goals.</w:t>
      </w:r>
      <w:r/>
    </w:p>
    <w:p>
      <w:r/>
      <w:r>
        <w:t>Hiscox, the insurance firm, also received favourable assessments. Berenberg Bank analyst Michael Christodoulou reiterated a Buy rating with a price target of £15.80 (approximately $20.48), suggesting an upside of over 11%. Barclays has also maintained a Buy rating with a solid price target. Hiscox's steady performance and outlook appear to be supported by these expert views, offering investors a confident entry point.</w:t>
      </w:r>
      <w:r/>
    </w:p>
    <w:p>
      <w:r/>
      <w:r>
        <w:t>Overall, these three financial stocks illustrate varying trajectories within the sector, M&amp;G blending cost discipline with growth in asset management amidst profit fluctuations; HASI benefiting from robust enthusiasm for infrastructure investing driven by ESG considerations; and Hiscox maintaining steady appeal in the insurance space. This analyst optimism points to opportunities for investors willing to navigate distinct fundamentals supported by market confidence.</w:t>
      </w:r>
      <w:r/>
    </w:p>
    <w:p>
      <w:pPr>
        <w:pStyle w:val="Heading3"/>
      </w:pPr>
      <w:r>
        <w:t>📌 Reference Map:</w:t>
      </w:r>
      <w:r/>
      <w:r/>
    </w:p>
    <w:p>
      <w:pPr>
        <w:pStyle w:val="ListBullet"/>
        <w:spacing w:line="240" w:lineRule="auto"/>
        <w:ind w:left="720"/>
      </w:pPr>
      <w:r/>
      <w:hyperlink r:id="rId9">
        <w:r>
          <w:rPr>
            <w:color w:val="0000EE"/>
            <w:u w:val="single"/>
          </w:rPr>
          <w:t>[1]</w:t>
        </w:r>
      </w:hyperlink>
      <w:r>
        <w:t xml:space="preserve"> The Globe and Mail - Paragraphs 1, 2, 3, 4</w:t>
      </w:r>
      <w:r/>
    </w:p>
    <w:p>
      <w:pPr>
        <w:pStyle w:val="ListBullet"/>
        <w:spacing w:line="240" w:lineRule="auto"/>
        <w:ind w:left="720"/>
      </w:pPr>
      <w:r/>
      <w:hyperlink r:id="rId10">
        <w:r>
          <w:rPr>
            <w:color w:val="0000EE"/>
            <w:u w:val="single"/>
          </w:rPr>
          <w:t>[2]</w:t>
        </w:r>
      </w:hyperlink>
      <w:r>
        <w:t xml:space="preserve"> MarketBeat - Paragraph 2</w:t>
      </w:r>
      <w:r/>
    </w:p>
    <w:p>
      <w:pPr>
        <w:pStyle w:val="ListBullet"/>
        <w:spacing w:line="240" w:lineRule="auto"/>
        <w:ind w:left="720"/>
      </w:pPr>
      <w:r/>
      <w:hyperlink r:id="rId11">
        <w:r>
          <w:rPr>
            <w:color w:val="0000EE"/>
            <w:u w:val="single"/>
          </w:rPr>
          <w:t>[3]</w:t>
        </w:r>
      </w:hyperlink>
      <w:r>
        <w:t xml:space="preserve"> Reuters (March 2025 report) - Paragraph 2</w:t>
      </w:r>
      <w:r/>
    </w:p>
    <w:p>
      <w:pPr>
        <w:pStyle w:val="ListBullet"/>
        <w:spacing w:line="240" w:lineRule="auto"/>
        <w:ind w:left="720"/>
      </w:pPr>
      <w:r/>
      <w:hyperlink r:id="rId12">
        <w:r>
          <w:rPr>
            <w:color w:val="0000EE"/>
            <w:u w:val="single"/>
          </w:rPr>
          <w:t>[4]</w:t>
        </w:r>
      </w:hyperlink>
      <w:r>
        <w:t xml:space="preserve"> GuruFocus - Paragraph 2</w:t>
      </w:r>
      <w:r/>
    </w:p>
    <w:p>
      <w:pPr>
        <w:pStyle w:val="ListBullet"/>
        <w:spacing w:line="240" w:lineRule="auto"/>
        <w:ind w:left="720"/>
      </w:pPr>
      <w:r/>
      <w:hyperlink r:id="rId13">
        <w:r>
          <w:rPr>
            <w:color w:val="0000EE"/>
            <w:u w:val="single"/>
          </w:rPr>
          <w:t>[5]</w:t>
        </w:r>
      </w:hyperlink>
      <w:r>
        <w:t xml:space="preserve"> Reuters (September 2025 report) - Paragraph 2</w:t>
      </w:r>
      <w:r/>
    </w:p>
    <w:p>
      <w:pPr>
        <w:pStyle w:val="ListBullet"/>
        <w:spacing w:line="240" w:lineRule="auto"/>
        <w:ind w:left="720"/>
      </w:pPr>
      <w:r/>
      <w:hyperlink r:id="rId14">
        <w:r>
          <w:rPr>
            <w:color w:val="0000EE"/>
            <w:u w:val="single"/>
          </w:rPr>
          <w:t>[6]</w:t>
        </w:r>
      </w:hyperlink>
      <w:r>
        <w:t xml:space="preserve"> Benzinga - Paragraph 3</w:t>
      </w:r>
      <w:r/>
    </w:p>
    <w:p>
      <w:pPr>
        <w:pStyle w:val="ListBullet"/>
        <w:spacing w:line="240" w:lineRule="auto"/>
        <w:ind w:left="720"/>
      </w:pPr>
      <w:r/>
      <w:hyperlink r:id="rId15">
        <w:r>
          <w:rPr>
            <w:color w:val="0000EE"/>
            <w:u w:val="single"/>
          </w:rPr>
          <w:t>[7]</w:t>
        </w:r>
      </w:hyperlink>
      <w:r>
        <w:t xml:space="preserve"> TipRanks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https://www.theglobeandmail.com/investing/markets/stocks/HASI/pressreleases/36005079/analysts-offer-insights-on-financial-companies-mg-plc-othermgpuf-hasi-hasi-and-hiscox-otherhcxlf/</w:t>
        </w:r>
      </w:hyperlink>
      <w:r>
        <w:t xml:space="preserve"> - Please view link - unable to able to access data</w:t>
      </w:r>
      <w:r/>
    </w:p>
    <w:p>
      <w:pPr>
        <w:pStyle w:val="ListNumber"/>
        <w:spacing w:line="240" w:lineRule="auto"/>
        <w:ind w:left="720"/>
      </w:pPr>
      <w:r/>
      <w:hyperlink r:id="rId10">
        <w:r>
          <w:rPr>
            <w:color w:val="0000EE"/>
            <w:u w:val="single"/>
          </w:rPr>
          <w:t>https://www.marketbeat.com/instant-alerts/mg-plc-lonmng-receives-average-recommendation-of-moderate-buy-from-analysts-2025-11-07/</w:t>
        </w:r>
      </w:hyperlink>
      <w:r>
        <w:t xml:space="preserve"> - Analysts have given M&amp;G plc an average recommendation of "Moderate Buy," with three analysts rating it as a "Hold" and three as a "Buy." The average 12-month price target is GBX 278.67, indicating a potential upside from the current share price. Notably, Berenberg Bank has raised its price target to GBX 342, and JPMorgan to GBX 305, reflecting increased optimism about the company's prospects.</w:t>
      </w:r>
      <w:r/>
    </w:p>
    <w:p>
      <w:pPr>
        <w:pStyle w:val="ListNumber"/>
        <w:spacing w:line="240" w:lineRule="auto"/>
        <w:ind w:left="720"/>
      </w:pPr>
      <w:r/>
      <w:hyperlink r:id="rId11">
        <w:r>
          <w:rPr>
            <w:color w:val="0000EE"/>
            <w:u w:val="single"/>
          </w:rPr>
          <w:t>https://www.reuters.com/business/finance/uks-mg-beats-annual-profit-expectations-cost-cuts-asset-management-growth-2025-03-19/</w:t>
        </w:r>
      </w:hyperlink>
      <w:r>
        <w:t xml:space="preserve"> - M&amp;G reported a 5% increase in adjusted operating profit before tax for 2024, reaching £837 million, surpassing analysts' expectations of £769 million. This growth was driven by significant cost reductions and expansion in the asset management business. The company also raised its 2024 dividend by 2% and set new profit, capital, and savings targets, indicating confidence in its future prospects.</w:t>
      </w:r>
      <w:r/>
    </w:p>
    <w:p>
      <w:pPr>
        <w:pStyle w:val="ListNumber"/>
        <w:spacing w:line="240" w:lineRule="auto"/>
        <w:ind w:left="720"/>
      </w:pPr>
      <w:r/>
      <w:hyperlink r:id="rId12">
        <w:r>
          <w:rPr>
            <w:color w:val="0000EE"/>
            <w:u w:val="single"/>
          </w:rPr>
          <w:t>https://www.gurufocus.com/news/2914652/analyst-upgrade-boosts-mg-plc-mgpuf-stock-outlook-mgpuf-stock-news</w:t>
        </w:r>
      </w:hyperlink>
      <w:r>
        <w:t xml:space="preserve"> - UBS analyst Nasib Ahmed upgraded M&amp;G plc's rating from "Neutral" to "Buy," increasing the price target to 275 GBp from 217 GBp. Ahmed highlighted the stock's compelling value compared to other asset managers, suggesting a positive outlook for the company.</w:t>
      </w:r>
      <w:r/>
    </w:p>
    <w:p>
      <w:pPr>
        <w:pStyle w:val="ListNumber"/>
        <w:spacing w:line="240" w:lineRule="auto"/>
        <w:ind w:left="720"/>
      </w:pPr>
      <w:r/>
      <w:hyperlink r:id="rId13">
        <w:r>
          <w:rPr>
            <w:color w:val="0000EE"/>
            <w:u w:val="single"/>
          </w:rPr>
          <w:t>https://www.reuters.com/markets/europe/uks-mg-misses-half-year-profit-expectations-despite-record-inflows-2025-09-03/</w:t>
        </w:r>
      </w:hyperlink>
      <w:r>
        <w:t xml:space="preserve"> - M&amp;G missed market expectations for its half-year adjusted operating profit, reporting £378 million against a consensus of £398 million. Despite this, the company achieved record net inflows of £2.6 billion in its asset management division, indicating strong investor interest and growth potential.</w:t>
      </w:r>
      <w:r/>
    </w:p>
    <w:p>
      <w:pPr>
        <w:pStyle w:val="ListNumber"/>
        <w:spacing w:line="240" w:lineRule="auto"/>
        <w:ind w:left="720"/>
      </w:pPr>
      <w:r/>
      <w:hyperlink r:id="rId14">
        <w:r>
          <w:rPr>
            <w:color w:val="0000EE"/>
            <w:u w:val="single"/>
          </w:rPr>
          <w:t>https://www.benzinga.com/quote/HASI/analyst-ratings</w:t>
        </w:r>
      </w:hyperlink>
      <w:r>
        <w:t xml:space="preserve"> - HA Sustainable Infrastructure Capital Inc (HASI) has a consensus price target of $38.11, based on ratings from 18 analysts. The highest target is $48, issued by Oppenheimer on May 16, 2024, and the lowest is $29, issued by Exane BNP Paribas on October 20, 2023. The most recent analyst ratings were released by Goldman Sachs, JP Morgan, and UBS on October 8, 2025, September 19, 2025, and August 11, 2025, respectively.</w:t>
      </w:r>
      <w:r/>
    </w:p>
    <w:p>
      <w:pPr>
        <w:pStyle w:val="ListNumber"/>
        <w:spacing w:line="240" w:lineRule="auto"/>
        <w:ind w:left="720"/>
      </w:pPr>
      <w:r/>
      <w:hyperlink r:id="rId15">
        <w:r>
          <w:rPr>
            <w:color w:val="0000EE"/>
            <w:u w:val="single"/>
          </w:rPr>
          <w:t>https://www.tipranks.com/stocks/hasi/forecast</w:t>
        </w:r>
      </w:hyperlink>
      <w:r>
        <w:t xml:space="preserve"> - Analysts have a consensus rating of "Strong Buy" for HA Sustainable Infrastructure Capital Inc (HASI), with an average price target of $38.67, indicating a potential upside of approximately 34.6%. The lowest target is $31, and the highest is $45. Notable ratings include a "Buy" from Mizuho Securities with a price target of $34, and an upgrade to "Buy" from Citi with a price target of $36.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lobeandmail.com/investing/markets/stocks/HASI/pressreleases/36005079/analysts-offer-insights-on-financial-companies-mg-plc-othermgpuf-hasi-hasi-and-hiscox-otherhcxlf/" TargetMode="External"/><Relationship Id="rId10" Type="http://schemas.openxmlformats.org/officeDocument/2006/relationships/hyperlink" Target="https://www.marketbeat.com/instant-alerts/mg-plc-lonmng-receives-average-recommendation-of-moderate-buy-from-analysts-2025-11-07/" TargetMode="External"/><Relationship Id="rId11" Type="http://schemas.openxmlformats.org/officeDocument/2006/relationships/hyperlink" Target="https://www.reuters.com/business/finance/uks-mg-beats-annual-profit-expectations-cost-cuts-asset-management-growth-2025-03-19/" TargetMode="External"/><Relationship Id="rId12" Type="http://schemas.openxmlformats.org/officeDocument/2006/relationships/hyperlink" Target="https://www.gurufocus.com/news/2914652/analyst-upgrade-boosts-mg-plc-mgpuf-stock-outlook-mgpuf-stock-news" TargetMode="External"/><Relationship Id="rId13" Type="http://schemas.openxmlformats.org/officeDocument/2006/relationships/hyperlink" Target="https://www.reuters.com/markets/europe/uks-mg-misses-half-year-profit-expectations-despite-record-inflows-2025-09-03/" TargetMode="External"/><Relationship Id="rId14" Type="http://schemas.openxmlformats.org/officeDocument/2006/relationships/hyperlink" Target="https://www.benzinga.com/quote/HASI/analyst-ratings" TargetMode="External"/><Relationship Id="rId15" Type="http://schemas.openxmlformats.org/officeDocument/2006/relationships/hyperlink" Target="https://www.tipranks.com/stocks/hasi/forecas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