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wage growth slows amid sector disparities and regional shifts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recently released data from the Office for National Statistics (ONS), the average annual full-time salary in the UK rose by 4.3% in the year to April 2025, increasing from £37,439 to £39,039. This rise, while exceeding the post-financial-crisis average, represents the smallest annual increase since 2021, with real wage growth, adjusted for inflation, at a modest 1.1%. The figures suggest some cushioning against inflationary pressures, but also underline a slower pace of wage growth compared to the notable 7% rise seen in 2024.</w:t>
      </w:r>
      <w:r/>
    </w:p>
    <w:p>
      <w:r/>
      <w:r>
        <w:t xml:space="preserve">Detailed analysis of the ONS Annual Survey of Hours and Earnings (ASHE) reveals substantial disparities among occupations in terms of salary increases. Certain professional groups enjoyed double-digit percentage pay rises. Financial and accounting specialists recorded a significant 24.5% increase to a median salary of £60,575, while specialist medical practitioners such as surgeons saw their earnings grow by 23.8%, reaching an average of £92,847. Other notable rises included childminders (20.3%), train and tram drivers (19.3%), and journalists with a remarkable 30.9% increase to £44,534. Clinical psychologists and speech and language therapists also experienced marked growth in their salaries. </w:t>
      </w:r>
      <w:r/>
    </w:p>
    <w:p>
      <w:r/>
      <w:r>
        <w:t>However, these gains contrast strongly with some professions facing pay reductions. Barristers and judges saw median earnings decline by 14.3% to £50,915, pest control officers by 7.8%, and postal workers by 5.7%. Even within the healthcare sector, while specialist doctors benefitted, specialist nurses and paramedics experienced salary decreases of 1.8% and 1.5%, respectively. This uneven landscape reflects varying sectoral pressures and might influence career shifts among workers seeking inflation-beating pay rises amid concerns about economic stability and job security.</w:t>
      </w:r>
      <w:r/>
    </w:p>
    <w:p>
      <w:r/>
      <w:r>
        <w:t>Geographically, Northern Ireland led salary growth with a 7.4% increase, partly driven by early 2025 public sector pay rises. In contrast, the South East and Wales recorded the lowest growth rates at 2.9% and 4.2%, respectively.</w:t>
      </w:r>
      <w:r/>
    </w:p>
    <w:p>
      <w:r/>
      <w:r>
        <w:t xml:space="preserve">Chief executives topped the earnings list with a median salary just shy of £100,000, which, after tax, translates to roughly £68,525. Marketing, sales, and advertising directors followed closely behind, while public sector leaders such as head teachers earned around £72,192. Wages in frontline roles varied widely; paramedics averaged £53,818 while specialist nurses earned £45,140. Tradespeople like electricians and plumbers earned mid-range salaries around £39,467 and £37,881 respectively. Those in lower-paid jobs, such as teaching assistants, educational support staff, and hospitality workers, earned between roughly £21,000 and £23,000 annually, some below the adult minimum wage threshold. </w:t>
      </w:r>
      <w:r/>
    </w:p>
    <w:p>
      <w:r/>
      <w:r>
        <w:t>The data also comes amid broader shifts affecting workers. For instance, recent increases in the National Living Wage and minimum wage, particularly a 6.7% hike in April 2025, have bolstered pay for care and leisure sector workers. This has contributed to some of the wage growth observed, particularly for lower-paid roles. Yet, the average pay awards announced by employers at 3.4% remain below the headline increase in average earnings, highlighting varying dynamics across sectors.</w:t>
      </w:r>
      <w:r/>
    </w:p>
    <w:p>
      <w:r/>
      <w:r>
        <w:t>International comparisons place the UK less favourably in terms of real wage growth. According to the latest global salary trends, the UK's real salary increase was just 0.4% in 2025, ranking it among the lower performers across Europe. This contrasts with a median global real wage growth of 1.7%, underscoring ongoing economic challenges for UK workers relative to their continental peers.</w:t>
      </w:r>
      <w:r/>
    </w:p>
    <w:p>
      <w:r/>
      <w:r>
        <w:t>Additionally, regulatory changes are influencing the labour market. New rules on salary thresholds for Skilled Worker visas and other related visas increased from July 2025, with the general salary threshold rising by 7.8% to £41,700. These thresholds, tied to annual pay rates, are important for employers sponsoring foreign workers, potentially impacting wage structures in certain skilled sectors.</w:t>
      </w:r>
      <w:r/>
    </w:p>
    <w:p>
      <w:r/>
      <w:r>
        <w:t>Overall, while the headline figures show modest growth in average salaries, the distribution of wage changes reveals a complex picture. High performers in financial and medical professions are enjoying substantial rises, while some public sector roles and less common occupations face cuts or stagnation. Regional and sectoral variances, alongside policy shifts and economic headwinds, are shaping a labour market where salary progression and job security remain critical concerns for many UK workers in 2025.</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w:t>
      </w:r>
      <w:r/>
    </w:p>
    <w:p>
      <w:pPr>
        <w:pStyle w:val="ListBullet"/>
        <w:spacing w:line="240" w:lineRule="auto"/>
        <w:ind w:left="720"/>
      </w:pPr>
      <w:r/>
      <w:hyperlink r:id="rId10">
        <w:r>
          <w:rPr>
            <w:color w:val="0000EE"/>
            <w:u w:val="single"/>
          </w:rPr>
          <w:t>[2]</w:t>
        </w:r>
      </w:hyperlink>
      <w:r>
        <w:t xml:space="preserve"> (Reuters) - Paragraphs 1, 6</w:t>
      </w:r>
      <w:r/>
    </w:p>
    <w:p>
      <w:pPr>
        <w:pStyle w:val="ListBullet"/>
        <w:spacing w:line="240" w:lineRule="auto"/>
        <w:ind w:left="720"/>
      </w:pPr>
      <w:r/>
      <w:hyperlink r:id="rId11">
        <w:r>
          <w:rPr>
            <w:color w:val="0000EE"/>
            <w:u w:val="single"/>
          </w:rPr>
          <w:t>[3]</w:t>
        </w:r>
      </w:hyperlink>
      <w:r>
        <w:t xml:space="preserve"> (Reuters) - Paragraph 6</w:t>
      </w:r>
      <w:r/>
    </w:p>
    <w:p>
      <w:pPr>
        <w:pStyle w:val="ListBullet"/>
        <w:spacing w:line="240" w:lineRule="auto"/>
        <w:ind w:left="720"/>
      </w:pPr>
      <w:r/>
      <w:hyperlink r:id="rId12">
        <w:r>
          <w:rPr>
            <w:color w:val="0000EE"/>
            <w:u w:val="single"/>
          </w:rPr>
          <w:t>[4]</w:t>
        </w:r>
      </w:hyperlink>
      <w:r>
        <w:t xml:space="preserve"> (ECA International) - Paragraph 7</w:t>
      </w:r>
      <w:r/>
    </w:p>
    <w:p>
      <w:pPr>
        <w:pStyle w:val="ListBullet"/>
        <w:spacing w:line="240" w:lineRule="auto"/>
        <w:ind w:left="720"/>
      </w:pPr>
      <w:r/>
      <w:hyperlink r:id="rId13">
        <w:r>
          <w:rPr>
            <w:color w:val="0000EE"/>
            <w:u w:val="single"/>
          </w:rPr>
          <w:t>[5]</w:t>
        </w:r>
      </w:hyperlink>
      <w:r>
        <w:t xml:space="preserve"> (DavidsonMorris)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https://www.dailymail.co.uk/money/mailplus/article-15272207/jobs-biggest-pay-rises-revealed-salary-compares.html?ns_mchannel=rss&amp;ns_campaign=1490&amp;ito=1490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https://www.reuters.com/sustainability/sustainable-finance-reporting/uk-median-full-time-salary-rises-43-2025-official-figures-show-2025-10-23/</w:t>
        </w:r>
      </w:hyperlink>
      <w:r>
        <w:t xml:space="preserve"> - In 2025, the UK median full-time salary rose by 4.3% to £39,039, according to the Office for National Statistics (ONS). This growth is slower than the 7.0% seen in 2024 and marks the smallest annual rise since 2021, though it still exceeds post-financial-crisis averages. Adjusted for inflation using the CPIH measure, real wage growth was 1.1%. Notably, care and leisure sector workers saw faster wage increases, linked to a 6.7% hike in the minimum wage in April.</w:t>
      </w:r>
      <w:r/>
    </w:p>
    <w:p>
      <w:pPr>
        <w:pStyle w:val="ListNumber"/>
        <w:spacing w:line="240" w:lineRule="auto"/>
        <w:ind w:left="720"/>
      </w:pPr>
      <w:r/>
      <w:hyperlink r:id="rId11">
        <w:r>
          <w:rPr>
            <w:color w:val="0000EE"/>
            <w:u w:val="single"/>
          </w:rPr>
          <w:t>https://www.reuters.com/business/world-at-work/uk-pay-awards-rise-34-three-months-may-idr-survey-shows-2025-07-01/</w:t>
        </w:r>
      </w:hyperlink>
      <w:r>
        <w:t xml:space="preserve"> - A recent survey by Incomes Data Research (IDR) revealed that the average annual pay awards by UK employers increased to 3.4% in the three months leading up to May 2025, up from 3.2% previously. The increase was partly attributed to a 9.7% rise in the National Living Wage in April, which elevated pay for lower-income workers to £10.42 per hour. In the private sector, median pay awards rose to 3.5%, and in the public sector, to 3.6%. Notably, 19% of private-sector employers offered pay increases above 6%, a rise from 12% in April, with particularly strong growth in the services sector.</w:t>
      </w:r>
      <w:r/>
    </w:p>
    <w:p>
      <w:pPr>
        <w:pStyle w:val="ListNumber"/>
        <w:spacing w:line="240" w:lineRule="auto"/>
        <w:ind w:left="720"/>
      </w:pPr>
      <w:r/>
      <w:hyperlink r:id="rId12">
        <w:r>
          <w:rPr>
            <w:color w:val="0000EE"/>
            <w:u w:val="single"/>
          </w:rPr>
          <w:t>https://www.eca-international.com/News/October-2025/Global-real-salary-growth-stabilises</w:t>
        </w:r>
      </w:hyperlink>
      <w:r>
        <w:t xml:space="preserve"> - Global real wages are on the rise. After a 1% drop in 2023 and a strong 1.8% rebound in 2024, real salaries, wages adjusted for inflation, have grown by a median 1.7% in 2025, with a 1.8% increase forecast in 2026. This marks the second and third consecutive years of positive growth. However, the UK is one of the worst-performing countries in Europe and the world, according to the latest Salary Trends Report by ECA. The UK saw a real salary increase of just 0.4% in 2025, placing it 21st out of 25 European countries, ahead of only Austria, Romania, Russia, and Ukraine.</w:t>
      </w:r>
      <w:r/>
    </w:p>
    <w:p>
      <w:pPr>
        <w:pStyle w:val="ListNumber"/>
        <w:spacing w:line="240" w:lineRule="auto"/>
        <w:ind w:left="720"/>
      </w:pPr>
      <w:r/>
      <w:hyperlink r:id="rId13">
        <w:r>
          <w:rPr>
            <w:color w:val="0000EE"/>
            <w:u w:val="single"/>
          </w:rPr>
          <w:t>https://www.davidsonmorris.com/increases-in-skilled-worker-visa-salary-thresholds-2025/</w:t>
        </w:r>
      </w:hyperlink>
      <w:r>
        <w:t xml:space="preserve"> - With effect from 22 July 2025, the salary thresholds for the Skilled Worker visa, along with Global Business Mobility and Scale up visas, are to be increased. The new levels were outlined in the Statement of Changes to the Immigration Rules HC 997, published on 1 July 2025. Changes also include an uplift in the skills level to RQF 6. Skilled worker visa salary thresholds are increasing across the board for applications made on/after 22 July, with key changes including: General salary threshold (Option A) rises from £38,700 to £41,700, a 7.8% increase. The “90% of going-rate”, Option B salary level, relying on a PhD relevant to the job, moves from £34,830 to £37,500. Option C, 80% of going rate, for STEM-PhD relevant to the role, increases to a minimum of £33,400. Jobs listed on the Immigration Salary List, under Option D with full going rate, increases to £33,400 as the minimum. Option E for ‘new entrants’ with 70% discount on going rate, minimum salary increasing to £33,400. Option F uplifts the minimum salary level for sponsored workers in existing sub-degree roles (before 4 April 2024) to £31,300, under a transitional provision in light of the increase in skill level requirement. Option G minimum salary increases to £28,200 for existing sponsored workers in sub-degree roles (before 4 April 2024), under a transitional provision in light of the increase in skill level requirement. Options F–J are only available to applicants sponsored in the Skilled Worker route in a relevant role before 4 April 2024 and continuing employment. All occupation-specific going rates are being uprated in line with the 2024 Annual Survey of Hours and Earnings (ASHE). In light of the increased thresholds, sponsors must now pay whichever is higher: the updated annual threshold (or discounted going rate) and the hourly floor (£17.13 for Options A–E), calculated on no more than 48 hours per week, for applications on or after 22 July 2025.</w:t>
      </w:r>
      <w:r/>
    </w:p>
    <w:p>
      <w:pPr>
        <w:pStyle w:val="ListNumber"/>
        <w:spacing w:line="240" w:lineRule="auto"/>
        <w:ind w:left="720"/>
      </w:pPr>
      <w:r/>
      <w:hyperlink r:id="rId15">
        <w:r>
          <w:rPr>
            <w:color w:val="0000EE"/>
            <w:u w:val="single"/>
          </w:rPr>
          <w:t>https://www.ons.gov.uk/employmentandlabourmarket/peopleinwork/earningsandworkinghours/bulletins/annualsurveyofhoursandearnings/2024/previous/</w:t>
        </w:r>
      </w:hyperlink>
      <w:r>
        <w:t xml:space="preserve"> - The Office for National Statistics (ONS) has published the Annual Survey of Hours and Earnings (ASHE) for 2024, providing detailed insights into employee earnings across the UK. The report highlights various aspects of earnings, including median hourly pay, annual earnings, and the distribution of pay across different sectors and regions. Notably, the ASHE 2024 data indicates a rise in median hourly pay for full-time employees, reflecting ongoing trends in wage growth and economic conditions. The report also addresses methodological changes and improvements in data collection, ensuring the accuracy and reliability of the findings.</w:t>
      </w:r>
      <w:r/>
    </w:p>
    <w:p>
      <w:pPr>
        <w:pStyle w:val="ListNumber"/>
        <w:spacing w:line="240" w:lineRule="auto"/>
        <w:ind w:left="720"/>
      </w:pPr>
      <w:r/>
      <w:hyperlink r:id="rId16">
        <w:r>
          <w:rPr>
            <w:color w:val="0000EE"/>
            <w:u w:val="single"/>
          </w:rPr>
          <w:t>https://www.totaljobs.com/recruiters/file/general/TJ_UK_Salary_Trends_Report_2025.pdf</w:t>
        </w:r>
      </w:hyperlink>
      <w:r>
        <w:t xml:space="preserve"> - The Totaljobs UK Salary Trends Report 2025 provides comprehensive insights into salary trends across various sectors and regions in the UK. The report includes data on median salaries, salary growth compared to previous years, and regional variations. It also highlights the most desired and advertised benefits, offering valuable information for both employers and job seekers. The report serves as a useful resource for understanding the evolving salary landscape in the UK and making informed decisions regarding compensation and benefits.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ilplus/article-15272207/jobs-biggest-pay-rises-revealed-salary-compares.html?ns_mchannel=rss&amp;ns_campaign=1490&amp;ito=1490" TargetMode="External"/><Relationship Id="rId10" Type="http://schemas.openxmlformats.org/officeDocument/2006/relationships/hyperlink" Target="https://www.reuters.com/sustainability/sustainable-finance-reporting/uk-median-full-time-salary-rises-43-2025-official-figures-show-2025-10-23/" TargetMode="External"/><Relationship Id="rId11" Type="http://schemas.openxmlformats.org/officeDocument/2006/relationships/hyperlink" Target="https://www.reuters.com/business/world-at-work/uk-pay-awards-rise-34-three-months-may-idr-survey-shows-2025-07-01/" TargetMode="External"/><Relationship Id="rId12" Type="http://schemas.openxmlformats.org/officeDocument/2006/relationships/hyperlink" Target="https://www.eca-international.com/News/October-2025/Global-real-salary-growth-stabilises" TargetMode="External"/><Relationship Id="rId13" Type="http://schemas.openxmlformats.org/officeDocument/2006/relationships/hyperlink" Target="https://www.davidsonmorris.com/increases-in-skilled-worker-visa-salary-thresholds-2025/" TargetMode="External"/><Relationship Id="rId14" Type="http://schemas.openxmlformats.org/officeDocument/2006/relationships/hyperlink" Target="https://www.noahwire.com" TargetMode="External"/><Relationship Id="rId15" Type="http://schemas.openxmlformats.org/officeDocument/2006/relationships/hyperlink" Target="https://www.ons.gov.uk/employmentandlabourmarket/peopleinwork/earningsandworkinghours/bulletins/annualsurveyofhoursandearnings/2024/previous/" TargetMode="External"/><Relationship Id="rId16" Type="http://schemas.openxmlformats.org/officeDocument/2006/relationships/hyperlink" Target="https://www.totaljobs.com/recruiters/file/general/TJ_UK_Salary_Trends_Report_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